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Департамента имущественных и земельных отношений Воронежской обл. от 24.01.2017 N 105</w:t>
              <w:br/>
              <w:t xml:space="preserve">(ред. от 29.12.2023)</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"Принятие решений о предварительном согласовании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января 2017 г. N 105</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МИНИСТЕРСТВА ИМУЩЕСТВЕННЫХ И ЗЕМЕЛЬНЫХ ОТНОШЕНИЙ</w:t>
      </w:r>
    </w:p>
    <w:p>
      <w:pPr>
        <w:pStyle w:val="2"/>
        <w:jc w:val="center"/>
      </w:pPr>
      <w:r>
        <w:rPr>
          <w:sz w:val="20"/>
        </w:rPr>
        <w:t xml:space="preserve">ВОРОНЕЖСКОЙ ОБЛАСТИ ПО ПРЕДОСТАВЛЕНИЮ ГОСУДАРСТВЕННОЙ УСЛУГИ</w:t>
      </w:r>
    </w:p>
    <w:p>
      <w:pPr>
        <w:pStyle w:val="2"/>
        <w:jc w:val="center"/>
      </w:pPr>
      <w:r>
        <w:rPr>
          <w:sz w:val="20"/>
        </w:rPr>
        <w:t xml:space="preserve">"ПРИНЯТИЕ РЕШЕНИЙ О ПРЕДВАРИТЕЛЬНОМ СОГЛАСОВАНИИ</w:t>
      </w:r>
    </w:p>
    <w:p>
      <w:pPr>
        <w:pStyle w:val="2"/>
        <w:jc w:val="center"/>
      </w:pPr>
      <w:r>
        <w:rPr>
          <w:sz w:val="20"/>
        </w:rPr>
        <w:t xml:space="preserve">ПРЕДОСТАВЛЕНИЯ ЗЕМЕЛЬНЫХ УЧАСТКОВ, НАХОДЯЩИХСЯ</w:t>
      </w:r>
    </w:p>
    <w:p>
      <w:pPr>
        <w:pStyle w:val="2"/>
        <w:jc w:val="center"/>
      </w:pPr>
      <w:r>
        <w:rPr>
          <w:sz w:val="20"/>
        </w:rPr>
        <w:t xml:space="preserve">В СОБСТВЕННОСТИ ВОРОНЕЖСКОЙ ОБЛАСТИ, А ТАКЖЕ ЗЕМЕЛЬНЫХ</w:t>
      </w:r>
    </w:p>
    <w:p>
      <w:pPr>
        <w:pStyle w:val="2"/>
        <w:jc w:val="center"/>
      </w:pPr>
      <w:r>
        <w:rPr>
          <w:sz w:val="20"/>
        </w:rPr>
        <w:t xml:space="preserve">УЧАСТКОВ, РАСПОЛОЖЕННЫХ НА ТЕРРИТОРИИ ГОРОДСКОГО</w:t>
      </w:r>
    </w:p>
    <w:p>
      <w:pPr>
        <w:pStyle w:val="2"/>
        <w:jc w:val="center"/>
      </w:pPr>
      <w:r>
        <w:rPr>
          <w:sz w:val="20"/>
        </w:rPr>
        <w:t xml:space="preserve">ОКРУГА ГОРОД ВОРОНЕЖ, ГОСУДАРСТВЕННАЯ СОБСТВЕННОСТЬ</w:t>
      </w:r>
    </w:p>
    <w:p>
      <w:pPr>
        <w:pStyle w:val="2"/>
        <w:jc w:val="center"/>
      </w:pPr>
      <w:r>
        <w:rPr>
          <w:sz w:val="20"/>
        </w:rPr>
        <w:t xml:space="preserve">НА КОТОРЫЕ НЕ РАЗГРАНИЧЕНА"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03.08.2018 </w:t>
            </w:r>
            <w:hyperlink w:history="0" r:id="rId7"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1892</w:t>
              </w:r>
            </w:hyperlink>
            <w:r>
              <w:rPr>
                <w:sz w:val="20"/>
                <w:color w:val="392c69"/>
              </w:rPr>
              <w:t xml:space="preserve">, от 28.05.2020 </w:t>
            </w:r>
            <w:hyperlink w:history="0" r:id="rId8"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1171</w:t>
              </w:r>
            </w:hyperlink>
            <w:r>
              <w:rPr>
                <w:sz w:val="20"/>
                <w:color w:val="392c69"/>
              </w:rPr>
              <w:t xml:space="preserve">,</w:t>
            </w:r>
          </w:p>
          <w:p>
            <w:pPr>
              <w:pStyle w:val="0"/>
              <w:jc w:val="center"/>
            </w:pPr>
            <w:r>
              <w:rPr>
                <w:sz w:val="20"/>
                <w:color w:val="392c69"/>
              </w:rPr>
              <w:t xml:space="preserve">от 10.11.2020 </w:t>
            </w:r>
            <w:hyperlink w:history="0" r:id="rId9" w:tooltip="Приказ Департамента имущественных и земельных отношений Воронежской обл. от 10.11.2020 N 2573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2573</w:t>
              </w:r>
            </w:hyperlink>
            <w:r>
              <w:rPr>
                <w:sz w:val="20"/>
                <w:color w:val="392c69"/>
              </w:rPr>
              <w:t xml:space="preserve">, </w:t>
            </w:r>
            <w:hyperlink w:history="0" r:id="rId1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color w:val="392c69"/>
              </w:rPr>
              <w:t xml:space="preserve"> Минимущества ВО от 29.12.2023 N 4038)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Земельным </w:t>
      </w:r>
      <w:hyperlink w:history="0" r:id="rId1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положениями Федерального </w:t>
      </w:r>
      <w:hyperlink w:history="0" r:id="rId1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13"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w:t>
      </w:r>
      <w:hyperlink w:history="0" r:id="rId14"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w:t>
      </w:r>
      <w:hyperlink w:history="0" r:id="rId15"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 </w:t>
      </w:r>
      <w:hyperlink w:history="0" r:id="rId16"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1. Утвердить прилагаемый Административный </w:t>
      </w:r>
      <w:hyperlink w:history="0" w:anchor="P46"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"Принятие решений о предварительном согласовании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p>
      <w:pPr>
        <w:pStyle w:val="0"/>
        <w:jc w:val="both"/>
      </w:pPr>
      <w:r>
        <w:rPr>
          <w:sz w:val="20"/>
        </w:rPr>
        <w:t xml:space="preserve">(в ред. </w:t>
      </w:r>
      <w:hyperlink w:history="0" r:id="rId1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2. Отделу контроля, документационного обеспечения и организации работы с обращениями граждан (Пантелеева) обеспечить опубликование настоящего приказа в информационной системе "Портал Воронежской области в сети Интернет".</w:t>
      </w:r>
    </w:p>
    <w:p>
      <w:pPr>
        <w:pStyle w:val="0"/>
        <w:jc w:val="both"/>
      </w:pPr>
      <w:r>
        <w:rPr>
          <w:sz w:val="20"/>
        </w:rPr>
        <w:t xml:space="preserve">(в ред. </w:t>
      </w:r>
      <w:hyperlink w:history="0" r:id="rId1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 Отделу программного управления, анализа и мониторинга (Ишутин) обеспечить размещение настоящего приказа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1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4. Контроль за исполнением настоящего приказа возложить на заместителя министра имущественных и земельных отношений Воронежской области Медведева А.В.</w:t>
      </w:r>
    </w:p>
    <w:p>
      <w:pPr>
        <w:pStyle w:val="0"/>
        <w:jc w:val="both"/>
      </w:pPr>
      <w:r>
        <w:rPr>
          <w:sz w:val="20"/>
        </w:rPr>
        <w:t xml:space="preserve">(в ред. приказов департамента имущественных и земельных отношений Воронежской области от 28.05.2020 </w:t>
      </w:r>
      <w:hyperlink w:history="0" r:id="rId20"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1171</w:t>
        </w:r>
      </w:hyperlink>
      <w:r>
        <w:rPr>
          <w:sz w:val="20"/>
        </w:rPr>
        <w:t xml:space="preserve">, от 10.11.2020 </w:t>
      </w:r>
      <w:hyperlink w:history="0" r:id="rId21" w:tooltip="Приказ Департамента имущественных и земельных отношений Воронежской обл. от 10.11.2020 N 2573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2573</w:t>
        </w:r>
      </w:hyperlink>
      <w:r>
        <w:rPr>
          <w:sz w:val="20"/>
        </w:rPr>
        <w:t xml:space="preserve">, </w:t>
      </w:r>
      <w:hyperlink w:history="0" r:id="rId2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24.01.2017 N 105</w:t>
      </w:r>
    </w:p>
    <w:p>
      <w:pPr>
        <w:pStyle w:val="0"/>
        <w:jc w:val="both"/>
      </w:pPr>
      <w:r>
        <w:rPr>
          <w:sz w:val="20"/>
        </w:rPr>
      </w:r>
    </w:p>
    <w:bookmarkStart w:id="46" w:name="P46"/>
    <w:bookmarkEnd w:id="46"/>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w:t>
      </w:r>
    </w:p>
    <w:p>
      <w:pPr>
        <w:pStyle w:val="2"/>
        <w:jc w:val="center"/>
      </w:pPr>
      <w:r>
        <w:rPr>
          <w:sz w:val="20"/>
        </w:rPr>
        <w:t xml:space="preserve">ВОРОНЕЖСКОЙ ОБЛАСТИ ПО ПРЕДОСТАВЛЕНИЮ ГОСУДАРСТВЕННОЙ УСЛУГИ</w:t>
      </w:r>
    </w:p>
    <w:p>
      <w:pPr>
        <w:pStyle w:val="2"/>
        <w:jc w:val="center"/>
      </w:pPr>
      <w:r>
        <w:rPr>
          <w:sz w:val="20"/>
        </w:rPr>
        <w:t xml:space="preserve">"ПРИНЯТИЕ РЕШЕНИЙ О ПРЕДВАРИТЕЛЬНОМ СОГЛАСОВАНИИ</w:t>
      </w:r>
    </w:p>
    <w:p>
      <w:pPr>
        <w:pStyle w:val="2"/>
        <w:jc w:val="center"/>
      </w:pPr>
      <w:r>
        <w:rPr>
          <w:sz w:val="20"/>
        </w:rPr>
        <w:t xml:space="preserve">ПРЕДОСТАВЛЕНИЯ ЗЕМЕЛЬНЫХ УЧАСТКОВ, НАХОДЯЩИХСЯ</w:t>
      </w:r>
    </w:p>
    <w:p>
      <w:pPr>
        <w:pStyle w:val="2"/>
        <w:jc w:val="center"/>
      </w:pPr>
      <w:r>
        <w:rPr>
          <w:sz w:val="20"/>
        </w:rPr>
        <w:t xml:space="preserve">В СОБСТВЕННОСТИ ВОРОНЕЖСКОЙ ОБЛАСТИ, А ТАКЖЕ ЗЕМЕЛЬНЫХ</w:t>
      </w:r>
    </w:p>
    <w:p>
      <w:pPr>
        <w:pStyle w:val="2"/>
        <w:jc w:val="center"/>
      </w:pPr>
      <w:r>
        <w:rPr>
          <w:sz w:val="20"/>
        </w:rPr>
        <w:t xml:space="preserve">УЧАСТКОВ, РАСПОЛОЖЕННЫХ НА ТЕРРИТОРИИ ГОРОДСКОГО ОКРУГА</w:t>
      </w:r>
    </w:p>
    <w:p>
      <w:pPr>
        <w:pStyle w:val="2"/>
        <w:jc w:val="center"/>
      </w:pPr>
      <w:r>
        <w:rPr>
          <w:sz w:val="20"/>
        </w:rPr>
        <w:t xml:space="preserve">ГОРОД ВОРОНЕЖ, ГОСУДАРСТВЕННАЯ СОБСТВЕННОСТЬ</w:t>
      </w:r>
    </w:p>
    <w:p>
      <w:pPr>
        <w:pStyle w:val="2"/>
        <w:jc w:val="center"/>
      </w:pPr>
      <w:r>
        <w:rPr>
          <w:sz w:val="20"/>
        </w:rPr>
        <w:t xml:space="preserve">НА КОТОРЫЕ НЕ РАЗГРАНИЧЕНА"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03.08.2018 </w:t>
            </w:r>
            <w:hyperlink w:history="0" r:id="rId23"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1892</w:t>
              </w:r>
            </w:hyperlink>
            <w:r>
              <w:rPr>
                <w:sz w:val="20"/>
                <w:color w:val="392c69"/>
              </w:rPr>
              <w:t xml:space="preserve">, от 28.05.2020 </w:t>
            </w:r>
            <w:hyperlink w:history="0" r:id="rId24"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1171</w:t>
              </w:r>
            </w:hyperlink>
            <w:r>
              <w:rPr>
                <w:sz w:val="20"/>
                <w:color w:val="392c69"/>
              </w:rPr>
              <w:t xml:space="preserve">,</w:t>
            </w:r>
          </w:p>
          <w:p>
            <w:pPr>
              <w:pStyle w:val="0"/>
              <w:jc w:val="center"/>
            </w:pPr>
            <w:r>
              <w:rPr>
                <w:sz w:val="20"/>
                <w:color w:val="392c69"/>
              </w:rPr>
              <w:t xml:space="preserve">от 10.11.2020 </w:t>
            </w:r>
            <w:hyperlink w:history="0" r:id="rId25" w:tooltip="Приказ Департамента имущественных и земельных отношений Воронежской обл. от 10.11.2020 N 2573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2573</w:t>
              </w:r>
            </w:hyperlink>
            <w:r>
              <w:rPr>
                <w:sz w:val="20"/>
                <w:color w:val="392c69"/>
              </w:rPr>
              <w:t xml:space="preserve">,</w:t>
            </w:r>
          </w:p>
          <w:p>
            <w:pPr>
              <w:pStyle w:val="0"/>
              <w:jc w:val="center"/>
            </w:pPr>
            <w:hyperlink w:history="0" r:id="rId26"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color w:val="392c69"/>
              </w:rPr>
              <w:t xml:space="preserve"> Минимущества ВО от 29.12.2023 N 4038)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1.1.1. Предметом регулирования настоящего Административного регламента являются правоотношения, возникающие между министерством имущественных и земельных отношений Воронежской области (далее - Министерство) и заявителем в связи с предоставлением государственной услуги "Принятие решений о предварительном согласовании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p>
      <w:pPr>
        <w:pStyle w:val="0"/>
        <w:jc w:val="both"/>
      </w:pPr>
      <w:r>
        <w:rPr>
          <w:sz w:val="20"/>
        </w:rPr>
        <w:t xml:space="preserve">(в ред. </w:t>
      </w:r>
      <w:hyperlink w:history="0" r:id="rId2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1.1.2. Административный регламент по предоставлению государственной услуги "Принятие решений о предварительном согласовании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 предоставлении государственной услуги, определяет сроки и последовательность действий (административных процедур) при осуществлении полномочий по предоставлению государственной услуги, а также порядок взаимодействия между структурными подразделениями Министерства, их должностными лицами, взаимодействия Министерства с заявителями, автономным учреждением Воронежской области "Многофункциональный центр предоставления государственных и муниципальных услуг" (далее - МФЦ) при предоставлении государственной услуги.</w:t>
      </w:r>
    </w:p>
    <w:p>
      <w:pPr>
        <w:pStyle w:val="0"/>
        <w:jc w:val="both"/>
      </w:pPr>
      <w:r>
        <w:rPr>
          <w:sz w:val="20"/>
        </w:rPr>
        <w:t xml:space="preserve">(в ред. </w:t>
      </w:r>
      <w:hyperlink w:history="0" r:id="rId2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2"/>
        <w:outlineLvl w:val="2"/>
        <w:jc w:val="center"/>
      </w:pPr>
      <w:r>
        <w:rPr>
          <w:sz w:val="20"/>
        </w:rPr>
        <w:t xml:space="preserve">1.2. Описание заявителей, имеющих право в соответствии</w:t>
      </w:r>
    </w:p>
    <w:p>
      <w:pPr>
        <w:pStyle w:val="2"/>
        <w:jc w:val="center"/>
      </w:pPr>
      <w:r>
        <w:rPr>
          <w:sz w:val="20"/>
        </w:rPr>
        <w:t xml:space="preserve">с законодательством Российской Федерации и</w:t>
      </w:r>
    </w:p>
    <w:p>
      <w:pPr>
        <w:pStyle w:val="2"/>
        <w:jc w:val="center"/>
      </w:pPr>
      <w:r>
        <w:rPr>
          <w:sz w:val="20"/>
        </w:rPr>
        <w:t xml:space="preserve">Воронежской области либо в силу наделения их заявителями</w:t>
      </w:r>
    </w:p>
    <w:p>
      <w:pPr>
        <w:pStyle w:val="2"/>
        <w:jc w:val="center"/>
      </w:pPr>
      <w:r>
        <w:rPr>
          <w:sz w:val="20"/>
        </w:rPr>
        <w:t xml:space="preserve">в порядке, установленном законодательством</w:t>
      </w:r>
    </w:p>
    <w:p>
      <w:pPr>
        <w:pStyle w:val="2"/>
        <w:jc w:val="center"/>
      </w:pPr>
      <w:r>
        <w:rPr>
          <w:sz w:val="20"/>
        </w:rPr>
        <w:t xml:space="preserve">Российской Федерации и Воронежской области, полномочиями</w:t>
      </w:r>
    </w:p>
    <w:p>
      <w:pPr>
        <w:pStyle w:val="2"/>
        <w:jc w:val="center"/>
      </w:pPr>
      <w:r>
        <w:rPr>
          <w:sz w:val="20"/>
        </w:rPr>
        <w:t xml:space="preserve">выступать от их имени при взаимодействии с соответствующими</w:t>
      </w:r>
    </w:p>
    <w:p>
      <w:pPr>
        <w:pStyle w:val="2"/>
        <w:jc w:val="center"/>
      </w:pPr>
      <w:r>
        <w:rPr>
          <w:sz w:val="20"/>
        </w:rPr>
        <w:t xml:space="preserve">органами государственной власти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1.2.1. Заявителями являются физические или юридические лица либо их уполномоченные представители, обратившиеся в Министерство с заявлением о предоставлении государственной услуги (далее - Заявители).</w:t>
      </w:r>
    </w:p>
    <w:p>
      <w:pPr>
        <w:pStyle w:val="0"/>
        <w:jc w:val="both"/>
      </w:pPr>
      <w:r>
        <w:rPr>
          <w:sz w:val="20"/>
        </w:rPr>
        <w:t xml:space="preserve">(в ред. </w:t>
      </w:r>
      <w:hyperlink w:history="0" r:id="rId2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1.2.2. За предоставлением государственной услуги заявитель обращается в МФЦ.</w:t>
      </w:r>
    </w:p>
    <w:p>
      <w:pPr>
        <w:pStyle w:val="0"/>
        <w:jc w:val="both"/>
      </w:pPr>
      <w:r>
        <w:rPr>
          <w:sz w:val="20"/>
        </w:rPr>
        <w:t xml:space="preserve">(в ред. </w:t>
      </w:r>
      <w:hyperlink w:history="0" r:id="rId3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1.2.3. От имени физических и юридических лиц заявление о предварительном согласовании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1.3.1. Справочная информация о местах нахождения (адресах), графике (режиме) работы, номерах телефонов, адресах интернет-сайтов, а также электронной почты и (или) форме обратной связи в сети Интернет Министерства, его структурных подразделений, МФЦ размещается:</w:t>
      </w:r>
    </w:p>
    <w:p>
      <w:pPr>
        <w:pStyle w:val="0"/>
        <w:jc w:val="both"/>
      </w:pPr>
      <w:r>
        <w:rPr>
          <w:sz w:val="20"/>
        </w:rPr>
        <w:t xml:space="preserve">(в ред. </w:t>
      </w:r>
      <w:hyperlink w:history="0" r:id="rId3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на сайте Министерства в сети Интернет (</w:t>
      </w:r>
      <w:r>
        <w:rPr>
          <w:sz w:val="20"/>
        </w:rPr>
        <w:t xml:space="preserve">www.dizovo.ru</w:t>
      </w:r>
      <w:r>
        <w:rPr>
          <w:sz w:val="20"/>
        </w:rPr>
        <w:t xml:space="preserve">) (далее - официальный сайт Министерства);</w:t>
      </w:r>
    </w:p>
    <w:p>
      <w:pPr>
        <w:pStyle w:val="0"/>
        <w:jc w:val="both"/>
      </w:pPr>
      <w:r>
        <w:rPr>
          <w:sz w:val="20"/>
        </w:rPr>
        <w:t xml:space="preserve">(в ред. </w:t>
      </w:r>
      <w:hyperlink w:history="0" r:id="rId3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на сайте МФЦ в сети Интернет (</w:t>
      </w:r>
      <w:r>
        <w:rPr>
          <w:sz w:val="20"/>
        </w:rPr>
        <w:t xml:space="preserve">mydocuments36.ru</w:t>
      </w:r>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(далее - Единый портал государственных и муниципальных услуг (функций);</w:t>
      </w:r>
    </w:p>
    <w:p>
      <w:pPr>
        <w:pStyle w:val="0"/>
        <w:spacing w:before="200" w:line-rule="auto"/>
        <w:ind w:firstLine="540"/>
        <w:jc w:val="both"/>
      </w:pPr>
      <w:r>
        <w:rPr>
          <w:sz w:val="20"/>
        </w:rPr>
        <w:t xml:space="preserve">- в информационной системе "Портал Воронежской области в сети Интернет" (</w:t>
      </w:r>
      <w:r>
        <w:rPr>
          <w:sz w:val="20"/>
        </w:rPr>
        <w:t xml:space="preserve">www.govvrn.ru</w:t>
      </w:r>
      <w:r>
        <w:rPr>
          <w:sz w:val="20"/>
        </w:rPr>
        <w:t xml:space="preserve">) (далее - портал Воронежской области);</w:t>
      </w:r>
    </w:p>
    <w:p>
      <w:pPr>
        <w:pStyle w:val="0"/>
        <w:spacing w:before="200" w:line-rule="auto"/>
        <w:ind w:firstLine="540"/>
        <w:jc w:val="both"/>
      </w:pPr>
      <w:r>
        <w:rPr>
          <w:sz w:val="20"/>
        </w:rPr>
        <w:t xml:space="preserve">- на информационных стендах в Министерстве и МФЦ.</w:t>
      </w:r>
    </w:p>
    <w:p>
      <w:pPr>
        <w:pStyle w:val="0"/>
        <w:jc w:val="both"/>
      </w:pPr>
      <w:r>
        <w:rPr>
          <w:sz w:val="20"/>
        </w:rPr>
        <w:t xml:space="preserve">(в ред. </w:t>
      </w:r>
      <w:hyperlink w:history="0" r:id="rId33"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 </w:t>
      </w:r>
      <w:hyperlink w:history="0" r:id="rId3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1.3.2. Утратил силу. - </w:t>
      </w:r>
      <w:hyperlink w:history="0" r:id="rId35"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28.05.2020 N 1171.</w:t>
      </w:r>
    </w:p>
    <w:p>
      <w:pPr>
        <w:pStyle w:val="0"/>
        <w:spacing w:before="200" w:line-rule="auto"/>
        <w:ind w:firstLine="540"/>
        <w:jc w:val="both"/>
      </w:pPr>
      <w:r>
        <w:rPr>
          <w:sz w:val="20"/>
        </w:rPr>
        <w:t xml:space="preserve">1.3.3. На информационных стендах в помещении, предназначенном для приема документов, на официальном сайте Министерства в сети Интернет, сайте МФЦ, на Едином портале государственных и муниципальных услуг (функций) и портале Воронежской области размещается следующая информация:</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36"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1892</w:t>
        </w:r>
      </w:hyperlink>
      <w:r>
        <w:rPr>
          <w:sz w:val="20"/>
        </w:rPr>
        <w:t xml:space="preserve">, от 28.05.2020 </w:t>
      </w:r>
      <w:hyperlink w:history="0" r:id="rId37"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1171</w:t>
        </w:r>
      </w:hyperlink>
      <w:r>
        <w:rPr>
          <w:sz w:val="20"/>
        </w:rPr>
        <w:t xml:space="preserve">, </w:t>
      </w:r>
      <w:hyperlink w:history="0" r:id="rId3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spacing w:before="200" w:line-rule="auto"/>
        <w:ind w:firstLine="540"/>
        <w:jc w:val="both"/>
      </w:pPr>
      <w:r>
        <w:rPr>
          <w:sz w:val="20"/>
        </w:rPr>
        <w:t xml:space="preserve">- перечни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место размещения специалистов и режим приема ими заявителей;</w:t>
      </w:r>
    </w:p>
    <w:p>
      <w:pPr>
        <w:pStyle w:val="0"/>
        <w:spacing w:before="200" w:line-rule="auto"/>
        <w:ind w:firstLine="540"/>
        <w:jc w:val="both"/>
      </w:pPr>
      <w:r>
        <w:rPr>
          <w:sz w:val="20"/>
        </w:rPr>
        <w:t xml:space="preserve">-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pPr>
        <w:pStyle w:val="0"/>
        <w:spacing w:before="200" w:line-rule="auto"/>
        <w:ind w:firstLine="540"/>
        <w:jc w:val="both"/>
      </w:pPr>
      <w:r>
        <w:rPr>
          <w:sz w:val="20"/>
        </w:rPr>
        <w:t xml:space="preserve">- месторасположение, график (режим) работы, номера телефонов и электронной почты Министерства;</w:t>
      </w:r>
    </w:p>
    <w:p>
      <w:pPr>
        <w:pStyle w:val="0"/>
        <w:jc w:val="both"/>
      </w:pPr>
      <w:r>
        <w:rPr>
          <w:sz w:val="20"/>
        </w:rPr>
        <w:t xml:space="preserve">(в ред. </w:t>
      </w:r>
      <w:hyperlink w:history="0" r:id="rId3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справочная информация о должностных лицах Министерства (Ф.И.О. министра, заместителя министра, курирующего вопросы предварительного согласования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а также специалистов);</w:t>
      </w:r>
    </w:p>
    <w:p>
      <w:pPr>
        <w:pStyle w:val="0"/>
        <w:jc w:val="both"/>
      </w:pPr>
      <w:r>
        <w:rPr>
          <w:sz w:val="20"/>
        </w:rPr>
        <w:t xml:space="preserve">(в ред. </w:t>
      </w:r>
      <w:hyperlink w:history="0" r:id="rId4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получения консультаций;</w:t>
      </w:r>
    </w:p>
    <w:p>
      <w:pPr>
        <w:pStyle w:val="0"/>
        <w:spacing w:before="200" w:line-rule="auto"/>
        <w:ind w:firstLine="540"/>
        <w:jc w:val="both"/>
      </w:pPr>
      <w:r>
        <w:rPr>
          <w:sz w:val="20"/>
        </w:rPr>
        <w:t xml:space="preserve">- порядок обжалования решений, действий или бездействия должностных лиц, ответственных за предоставление государственной услуги.</w:t>
      </w:r>
    </w:p>
    <w:p>
      <w:pPr>
        <w:pStyle w:val="0"/>
        <w:spacing w:before="200" w:line-rule="auto"/>
        <w:ind w:firstLine="540"/>
        <w:jc w:val="both"/>
      </w:pPr>
      <w:r>
        <w:rPr>
          <w:sz w:val="20"/>
        </w:rPr>
        <w:t xml:space="preserve">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1.3.5. Информирование о ходе предоставления государственной услуги осуществляется специалистами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41"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1892</w:t>
        </w:r>
      </w:hyperlink>
      <w:r>
        <w:rPr>
          <w:sz w:val="20"/>
        </w:rPr>
        <w:t xml:space="preserve">, от 28.05.2020 </w:t>
      </w:r>
      <w:hyperlink w:history="0" r:id="rId42"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1171</w:t>
        </w:r>
      </w:hyperlink>
      <w:r>
        <w:rPr>
          <w:sz w:val="20"/>
        </w:rPr>
        <w:t xml:space="preserve">, </w:t>
      </w:r>
      <w:hyperlink w:history="0" r:id="rId4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1.3.6. Информация об отказе в предоставлении государственной услуги направляется заявителю заказным письмом и по электронной почте по адресу, указанному в заявлении (при наличии соответствующих данных в заявлении), либо направляется уведомление об отказе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(п. 1.3.6 в ред. </w:t>
      </w:r>
      <w:hyperlink w:history="0" r:id="rId44"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w:t>
      </w:r>
    </w:p>
    <w:p>
      <w:pPr>
        <w:pStyle w:val="0"/>
        <w:spacing w:before="200" w:line-rule="auto"/>
        <w:ind w:firstLine="540"/>
        <w:jc w:val="both"/>
      </w:pPr>
      <w:r>
        <w:rPr>
          <w:sz w:val="20"/>
        </w:rPr>
        <w:t xml:space="preserve">1.3.7. Информация о сроке завершения оформления документов и возможности их получения заявителю сообщается при подаче документов.</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"Принятие решений о предварительном согласовании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(далее - государственная услуга).</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Предоставление государственной услуги осуществляется министерством имущественных и земельных отношений Воронежской области.</w:t>
      </w:r>
    </w:p>
    <w:p>
      <w:pPr>
        <w:pStyle w:val="0"/>
        <w:jc w:val="both"/>
      </w:pPr>
      <w:r>
        <w:rPr>
          <w:sz w:val="20"/>
        </w:rPr>
        <w:t xml:space="preserve">(в ред. </w:t>
      </w:r>
      <w:hyperlink w:history="0" r:id="rId4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В предоставлении государственной услуги принимают участие органы и организации, предоставляющие документы, необходимые для оказания государственной услуги, в том числе:</w:t>
      </w:r>
    </w:p>
    <w:p>
      <w:pPr>
        <w:pStyle w:val="0"/>
        <w:spacing w:before="200" w:line-rule="auto"/>
        <w:ind w:firstLine="540"/>
        <w:jc w:val="both"/>
      </w:pPr>
      <w:r>
        <w:rPr>
          <w:sz w:val="20"/>
        </w:rPr>
        <w:t xml:space="preserve">- Федеральная служба государственной регистрации, кадастра и картографии (Управление Федеральной службы государственной регистрации, кадастра и картографии по Воронежской области) (</w:t>
      </w:r>
      <w:r>
        <w:rPr>
          <w:sz w:val="20"/>
        </w:rPr>
        <w:t xml:space="preserve">www.rosreestr.ru</w:t>
      </w:r>
      <w:r>
        <w:rPr>
          <w:sz w:val="20"/>
        </w:rPr>
        <w:t xml:space="preserve">);</w:t>
      </w:r>
    </w:p>
    <w:p>
      <w:pPr>
        <w:pStyle w:val="0"/>
        <w:jc w:val="both"/>
      </w:pPr>
      <w:r>
        <w:rPr>
          <w:sz w:val="20"/>
        </w:rPr>
        <w:t xml:space="preserve">(в ред. </w:t>
      </w:r>
      <w:hyperlink w:history="0" r:id="rId46"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w:t>
      </w:r>
    </w:p>
    <w:p>
      <w:pPr>
        <w:pStyle w:val="0"/>
        <w:spacing w:before="200" w:line-rule="auto"/>
        <w:ind w:firstLine="540"/>
        <w:jc w:val="both"/>
      </w:pPr>
      <w:r>
        <w:rPr>
          <w:sz w:val="20"/>
        </w:rPr>
        <w:t xml:space="preserve">- Федеральная налоговая служба (Управление Федеральной налоговой службы по Воронежской области) (</w:t>
      </w:r>
      <w:r>
        <w:rPr>
          <w:sz w:val="20"/>
        </w:rPr>
        <w:t xml:space="preserve">www.nalog.ru/rn36</w:t>
      </w:r>
      <w:r>
        <w:rPr>
          <w:sz w:val="20"/>
        </w:rPr>
        <w:t xml:space="preserve">).</w:t>
      </w:r>
    </w:p>
    <w:p>
      <w:pPr>
        <w:pStyle w:val="0"/>
        <w:jc w:val="both"/>
      </w:pPr>
      <w:r>
        <w:rPr>
          <w:sz w:val="20"/>
        </w:rPr>
        <w:t xml:space="preserve">(в ред. </w:t>
      </w:r>
      <w:hyperlink w:history="0" r:id="rId47"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w:t>
      </w:r>
    </w:p>
    <w:p>
      <w:pPr>
        <w:pStyle w:val="0"/>
        <w:jc w:val="both"/>
      </w:pPr>
      <w:r>
        <w:rPr>
          <w:sz w:val="20"/>
        </w:rPr>
        <w:t xml:space="preserve">(п. 2.2.1 в ред. </w:t>
      </w:r>
      <w:hyperlink w:history="0" r:id="rId48"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1892)</w:t>
      </w:r>
    </w:p>
    <w:p>
      <w:pPr>
        <w:pStyle w:val="0"/>
        <w:spacing w:before="200" w:line-rule="auto"/>
        <w:ind w:firstLine="540"/>
        <w:jc w:val="both"/>
      </w:pPr>
      <w:r>
        <w:rPr>
          <w:sz w:val="20"/>
        </w:rPr>
        <w:t xml:space="preserve">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pPr>
        <w:pStyle w:val="0"/>
        <w:spacing w:before="200" w:line-rule="auto"/>
        <w:ind w:firstLine="540"/>
        <w:jc w:val="both"/>
      </w:pPr>
      <w:r>
        <w:rPr>
          <w:sz w:val="20"/>
        </w:rPr>
        <w:t xml:space="preserve">2.2.3. При предоставлении государственной услуги в случае необходимости в целях получения документов, необходимых для предоставления данной государственной услуги, для проверки сведений, предоставляемых заявителями, а также предоставления иных необходимых сведений осуществляется взаимодействие с:</w:t>
      </w:r>
    </w:p>
    <w:p>
      <w:pPr>
        <w:pStyle w:val="0"/>
        <w:spacing w:before="200" w:line-rule="auto"/>
        <w:ind w:firstLine="540"/>
        <w:jc w:val="both"/>
      </w:pPr>
      <w:r>
        <w:rPr>
          <w:sz w:val="20"/>
        </w:rPr>
        <w:t xml:space="preserve">- органами местного самоуправления;</w:t>
      </w:r>
    </w:p>
    <w:p>
      <w:pPr>
        <w:pStyle w:val="0"/>
        <w:spacing w:before="200" w:line-rule="auto"/>
        <w:ind w:firstLine="540"/>
        <w:jc w:val="both"/>
      </w:pPr>
      <w:r>
        <w:rPr>
          <w:sz w:val="20"/>
        </w:rPr>
        <w:t xml:space="preserve">- органами (организациями) технического учета и технической инвентаризации;</w:t>
      </w:r>
    </w:p>
    <w:p>
      <w:pPr>
        <w:pStyle w:val="0"/>
        <w:spacing w:before="200" w:line-rule="auto"/>
        <w:ind w:firstLine="540"/>
        <w:jc w:val="both"/>
      </w:pPr>
      <w:r>
        <w:rPr>
          <w:sz w:val="20"/>
        </w:rPr>
        <w:t xml:space="preserve">- иными органами и организациями (учреждениями), имеющими сведения, необходимые для предоставления государственной услуги.</w:t>
      </w:r>
    </w:p>
    <w:p>
      <w:pPr>
        <w:pStyle w:val="0"/>
        <w:spacing w:before="200" w:line-rule="auto"/>
        <w:ind w:firstLine="540"/>
        <w:jc w:val="both"/>
      </w:pPr>
      <w:r>
        <w:rPr>
          <w:sz w:val="20"/>
        </w:rPr>
        <w:t xml:space="preserve">2.2.4. Государственная услуга предоставляется также в электронном виде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49"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1892</w:t>
        </w:r>
      </w:hyperlink>
      <w:r>
        <w:rPr>
          <w:sz w:val="20"/>
        </w:rPr>
        <w:t xml:space="preserve">, от 28.05.2020 </w:t>
      </w:r>
      <w:hyperlink w:history="0" r:id="rId50"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1171</w:t>
        </w:r>
      </w:hyperlink>
      <w:r>
        <w:rPr>
          <w:sz w:val="20"/>
        </w:rPr>
        <w:t xml:space="preserve">)</w:t>
      </w:r>
    </w:p>
    <w:p>
      <w:pPr>
        <w:pStyle w:val="0"/>
        <w:jc w:val="both"/>
      </w:pPr>
      <w:r>
        <w:rPr>
          <w:sz w:val="20"/>
        </w:rPr>
      </w:r>
    </w:p>
    <w:p>
      <w:pPr>
        <w:pStyle w:val="2"/>
        <w:outlineLvl w:val="2"/>
        <w:jc w:val="center"/>
      </w:pPr>
      <w:r>
        <w:rPr>
          <w:sz w:val="20"/>
        </w:rPr>
        <w:t xml:space="preserve">2.3. Результат предоставления 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по предварительному согласованию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является приказ Министерства о предварительном согласовании предоставления земельного участка.</w:t>
      </w:r>
    </w:p>
    <w:p>
      <w:pPr>
        <w:pStyle w:val="0"/>
        <w:jc w:val="both"/>
      </w:pPr>
      <w:r>
        <w:rPr>
          <w:sz w:val="20"/>
        </w:rPr>
        <w:t xml:space="preserve">(в ред. </w:t>
      </w:r>
      <w:hyperlink w:history="0" r:id="rId5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bookmarkStart w:id="151" w:name="P151"/>
    <w:bookmarkEnd w:id="151"/>
    <w:p>
      <w:pPr>
        <w:pStyle w:val="0"/>
        <w:spacing w:before="200" w:line-rule="auto"/>
        <w:ind w:firstLine="540"/>
        <w:jc w:val="both"/>
      </w:pPr>
      <w:r>
        <w:rPr>
          <w:sz w:val="20"/>
        </w:rPr>
        <w:t xml:space="preserve">2.3.2. Процедура предоставления государственной услуги завершается путем направления (выдачи) заявителю приказа Министерства о предварительном согласовании предоставления земельного участка.</w:t>
      </w:r>
    </w:p>
    <w:p>
      <w:pPr>
        <w:pStyle w:val="0"/>
        <w:jc w:val="both"/>
      </w:pPr>
      <w:r>
        <w:rPr>
          <w:sz w:val="20"/>
        </w:rPr>
        <w:t xml:space="preserve">(в ред. </w:t>
      </w:r>
      <w:hyperlink w:history="0" r:id="rId5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2"/>
        <w:outlineLvl w:val="2"/>
        <w:jc w:val="center"/>
      </w:pPr>
      <w:r>
        <w:rPr>
          <w:sz w:val="20"/>
        </w:rPr>
        <w:t xml:space="preserve">2.4. Сроки предоставления государственной услуги</w:t>
      </w:r>
    </w:p>
    <w:p>
      <w:pPr>
        <w:pStyle w:val="0"/>
        <w:jc w:val="both"/>
      </w:pPr>
      <w:r>
        <w:rPr>
          <w:sz w:val="20"/>
        </w:rPr>
      </w:r>
    </w:p>
    <w:p>
      <w:pPr>
        <w:pStyle w:val="0"/>
        <w:ind w:firstLine="540"/>
        <w:jc w:val="both"/>
      </w:pPr>
      <w:r>
        <w:rPr>
          <w:sz w:val="20"/>
        </w:rPr>
        <w:t xml:space="preserve">2.4.1. Предоставление государственной услуги осуществляется с момента поступления в Министерство заявления о предоставлении государственной услуги с прилагаемым пакетом документов. Рассмотрение заявления и приложенных к нему документов осуществляется в срок не более 20 календарных дней со дня поступления заявления в Министерство; в случае рассмотрения заявления о предварительном согласовании предоставления в собственность или аренду земельного участка общего назначения (садовый или огородный земельный участок) - в срок не более 14 календарных дней.</w:t>
      </w:r>
    </w:p>
    <w:p>
      <w:pPr>
        <w:pStyle w:val="0"/>
        <w:jc w:val="both"/>
      </w:pPr>
      <w:r>
        <w:rPr>
          <w:sz w:val="20"/>
        </w:rPr>
        <w:t xml:space="preserve">(п. 2.4.1 в ред. </w:t>
      </w:r>
      <w:hyperlink w:history="0" r:id="rId5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2.4.2. Документы для получения государственной услуги от заявителей регистрируются в течение 1 календарного дня с момента их поступления.</w:t>
      </w:r>
    </w:p>
    <w:p>
      <w:pPr>
        <w:pStyle w:val="0"/>
        <w:jc w:val="both"/>
      </w:pPr>
      <w:r>
        <w:rPr>
          <w:sz w:val="20"/>
        </w:rPr>
        <w:t xml:space="preserve">(в ред. </w:t>
      </w:r>
      <w:hyperlink w:history="0" r:id="rId5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2.4.3. В течение десяти дней со дня поступления заявления о предварительном согласовании предоставления земельного участка Министерство возвращает заявление заявителю, если оно не соответствует требованиям </w:t>
      </w:r>
      <w:hyperlink w:history="0" r:id="rId5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пункта 1 статьи 39.15</w:t>
        </w:r>
      </w:hyperlink>
      <w:r>
        <w:rPr>
          <w:sz w:val="20"/>
        </w:rPr>
        <w:t xml:space="preserve"> Земельного кодекса, подано в иной уполномоченный орган или к заявлению не приложены документы, предусмотренные </w:t>
      </w:r>
      <w:hyperlink w:history="0" r:id="rId5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2 статьи 39.15</w:t>
        </w:r>
      </w:hyperlink>
      <w:r>
        <w:rPr>
          <w:sz w:val="20"/>
        </w:rPr>
        <w:t xml:space="preserve"> Земельного кодекса. При этом заявителю должны быть указаны причины возврата заявления о предварительном согласовании предоставления земельного участка.</w:t>
      </w:r>
    </w:p>
    <w:p>
      <w:pPr>
        <w:pStyle w:val="0"/>
        <w:jc w:val="both"/>
      </w:pPr>
      <w:r>
        <w:rPr>
          <w:sz w:val="20"/>
        </w:rPr>
        <w:t xml:space="preserve">(в ред. </w:t>
      </w:r>
      <w:hyperlink w:history="0" r:id="rId5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2.4.4. В случае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Министерство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jc w:val="both"/>
      </w:pPr>
      <w:r>
        <w:rPr>
          <w:sz w:val="20"/>
        </w:rPr>
        <w:t xml:space="preserve">(в ред. </w:t>
      </w:r>
      <w:hyperlink w:history="0" r:id="rId5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0"/>
        <w:spacing w:before="200" w:line-rule="auto"/>
        <w:ind w:firstLine="540"/>
        <w:jc w:val="both"/>
      </w:pPr>
      <w:r>
        <w:rPr>
          <w:sz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59"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рассмотрения заявления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Министерство уведомляет заявителя.</w:t>
      </w:r>
    </w:p>
    <w:p>
      <w:pPr>
        <w:pStyle w:val="0"/>
        <w:jc w:val="both"/>
      </w:pPr>
      <w:r>
        <w:rPr>
          <w:sz w:val="20"/>
        </w:rPr>
        <w:t xml:space="preserve">(абзац введен </w:t>
      </w:r>
      <w:hyperlink w:history="0" r:id="rId60"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03.08.2018 N 1892; в ред. </w:t>
      </w:r>
      <w:hyperlink w:history="0" r:id="rId6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2.4.5. Документы по результатам предоставления государственной услуги (приказ Министерства о предварительном согласовании предоставления земельного участка, отказ в предоставлении государственной услуги) регистрируются и выдаются заявителю в течение 1 календарного дня способом, указанным в заявлении.</w:t>
      </w:r>
    </w:p>
    <w:p>
      <w:pPr>
        <w:pStyle w:val="0"/>
        <w:jc w:val="both"/>
      </w:pPr>
      <w:r>
        <w:rPr>
          <w:sz w:val="20"/>
        </w:rPr>
        <w:t xml:space="preserve">(в ред. </w:t>
      </w:r>
      <w:hyperlink w:history="0" r:id="rId6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2.5.1. Предоставление государственной услуги "Принятие решений о предварительном согласовании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осуществляется в соответствии с:</w:t>
      </w:r>
    </w:p>
    <w:p>
      <w:pPr>
        <w:pStyle w:val="0"/>
        <w:jc w:val="both"/>
      </w:pPr>
      <w:r>
        <w:rPr>
          <w:sz w:val="20"/>
        </w:rPr>
        <w:t xml:space="preserve">(в ред. </w:t>
      </w:r>
      <w:hyperlink w:history="0" r:id="rId63"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w:t>
      </w:r>
    </w:p>
    <w:p>
      <w:pPr>
        <w:pStyle w:val="0"/>
        <w:spacing w:before="200" w:line-rule="auto"/>
        <w:ind w:firstLine="540"/>
        <w:jc w:val="both"/>
      </w:pPr>
      <w:r>
        <w:rPr>
          <w:sz w:val="20"/>
        </w:rPr>
        <w:t xml:space="preserve">- </w:t>
      </w:r>
      <w:hyperlink w:history="0" r:id="rId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("Российская газета", 1993, 25 декабря);</w:t>
      </w:r>
    </w:p>
    <w:p>
      <w:pPr>
        <w:pStyle w:val="0"/>
        <w:spacing w:before="200" w:line-rule="auto"/>
        <w:ind w:firstLine="540"/>
        <w:jc w:val="both"/>
      </w:pPr>
      <w:r>
        <w:rPr>
          <w:sz w:val="20"/>
        </w:rPr>
        <w:t xml:space="preserve">- Гражданским </w:t>
      </w:r>
      <w:hyperlink w:history="0" r:id="rId65"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30.11.1994 N 51-ФЗ ("Собрание законодательства РФ", 1994, N 32, ст. 3301);</w:t>
      </w:r>
    </w:p>
    <w:p>
      <w:pPr>
        <w:pStyle w:val="0"/>
        <w:jc w:val="both"/>
      </w:pPr>
      <w:r>
        <w:rPr>
          <w:sz w:val="20"/>
        </w:rPr>
        <w:t xml:space="preserve">(в ред. </w:t>
      </w:r>
      <w:hyperlink w:history="0" r:id="rId66"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1892)</w:t>
      </w:r>
    </w:p>
    <w:p>
      <w:pPr>
        <w:pStyle w:val="0"/>
        <w:spacing w:before="200" w:line-rule="auto"/>
        <w:ind w:firstLine="540"/>
        <w:jc w:val="both"/>
      </w:pPr>
      <w:r>
        <w:rPr>
          <w:sz w:val="20"/>
        </w:rPr>
        <w:t xml:space="preserve">- Земельным </w:t>
      </w:r>
      <w:hyperlink w:history="0" r:id="rId6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от 25.10.2001 N 136-ФЗ ("Собрание законодательства РФ", 2001, N 44, ст. 4147);</w:t>
      </w:r>
    </w:p>
    <w:p>
      <w:pPr>
        <w:pStyle w:val="0"/>
        <w:spacing w:before="200" w:line-rule="auto"/>
        <w:ind w:firstLine="540"/>
        <w:jc w:val="both"/>
      </w:pPr>
      <w:r>
        <w:rPr>
          <w:sz w:val="20"/>
        </w:rPr>
        <w:t xml:space="preserve">- Градостроительным </w:t>
      </w:r>
      <w:hyperlink w:history="0" r:id="rId68"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от 29.12.2004 N 190-ФЗ ("Собрание законодательства РФ", 2005, N 1 (часть 1), ст. 16);</w:t>
      </w:r>
    </w:p>
    <w:p>
      <w:pPr>
        <w:pStyle w:val="0"/>
        <w:spacing w:before="200" w:line-rule="auto"/>
        <w:ind w:firstLine="540"/>
        <w:jc w:val="both"/>
      </w:pPr>
      <w:r>
        <w:rPr>
          <w:sz w:val="20"/>
        </w:rPr>
        <w:t xml:space="preserve">- Федеральным </w:t>
      </w:r>
      <w:hyperlink w:history="0" r:id="rId6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РФ", 2010, N 31, ст. 4179);</w:t>
      </w:r>
    </w:p>
    <w:p>
      <w:pPr>
        <w:pStyle w:val="0"/>
        <w:spacing w:before="200" w:line-rule="auto"/>
        <w:ind w:firstLine="540"/>
        <w:jc w:val="both"/>
      </w:pPr>
      <w:r>
        <w:rPr>
          <w:sz w:val="20"/>
        </w:rPr>
        <w:t xml:space="preserve">- Федеральным </w:t>
      </w:r>
      <w:hyperlink w:history="0" r:id="rId70"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pPr>
        <w:pStyle w:val="0"/>
        <w:spacing w:before="200" w:line-rule="auto"/>
        <w:ind w:firstLine="540"/>
        <w:jc w:val="both"/>
      </w:pPr>
      <w:r>
        <w:rPr>
          <w:sz w:val="20"/>
        </w:rPr>
        <w:t xml:space="preserve">- </w:t>
      </w:r>
      <w:hyperlink w:history="0" r:id="rId71"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Приказом</w:t>
        </w:r>
      </w:hyperlink>
      <w:r>
        <w:rPr>
          <w:sz w:val="20"/>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Pr>
          <w:sz w:val="20"/>
        </w:rPr>
        <w:t xml:space="preserve">http://pravo.gov.ru</w:t>
      </w:r>
      <w:r>
        <w:rPr>
          <w:sz w:val="20"/>
        </w:rPr>
        <w:t xml:space="preserve">, 02.10.2020);</w:t>
      </w:r>
    </w:p>
    <w:p>
      <w:pPr>
        <w:pStyle w:val="0"/>
        <w:jc w:val="both"/>
      </w:pPr>
      <w:r>
        <w:rPr>
          <w:sz w:val="20"/>
        </w:rPr>
        <w:t xml:space="preserve">(в ред. </w:t>
      </w:r>
      <w:hyperlink w:history="0" r:id="rId7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w:t>
      </w:r>
      <w:hyperlink w:history="0" r:id="rId73"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Приказом</w:t>
        </w:r>
      </w:hyperlink>
      <w:r>
        <w:rPr>
          <w:sz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r>
        <w:rPr>
          <w:sz w:val="20"/>
        </w:rPr>
        <w:t xml:space="preserve">http://www.pravo.gov.ru</w:t>
      </w:r>
      <w:r>
        <w:rPr>
          <w:sz w:val="20"/>
        </w:rPr>
        <w:t xml:space="preserve">, 27.02.2015);</w:t>
      </w:r>
    </w:p>
    <w:p>
      <w:pPr>
        <w:pStyle w:val="0"/>
        <w:spacing w:before="200" w:line-rule="auto"/>
        <w:ind w:firstLine="540"/>
        <w:jc w:val="both"/>
      </w:pPr>
      <w:r>
        <w:rPr>
          <w:sz w:val="20"/>
        </w:rPr>
        <w:t xml:space="preserve">- </w:t>
      </w:r>
      <w:hyperlink w:history="0" r:id="rId74"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принятым Воронежской областной Думой 16.12.2022 (ред. от 06.10.2023) (Официальный интернет-портал правовой информации </w:t>
      </w:r>
      <w:r>
        <w:rPr>
          <w:sz w:val="20"/>
        </w:rPr>
        <w:t xml:space="preserve">http://pravo.gov.ru</w:t>
      </w:r>
      <w:r>
        <w:rPr>
          <w:sz w:val="20"/>
        </w:rPr>
        <w:t xml:space="preserve">, 22.12.2022);</w:t>
      </w:r>
    </w:p>
    <w:p>
      <w:pPr>
        <w:pStyle w:val="0"/>
        <w:jc w:val="both"/>
      </w:pPr>
      <w:r>
        <w:rPr>
          <w:sz w:val="20"/>
        </w:rPr>
        <w:t xml:space="preserve">(в ред. </w:t>
      </w:r>
      <w:hyperlink w:history="0" r:id="rId7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w:t>
      </w:r>
      <w:hyperlink w:history="0" r:id="rId76"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2009, N 48);</w:t>
      </w:r>
    </w:p>
    <w:p>
      <w:pPr>
        <w:pStyle w:val="0"/>
        <w:jc w:val="both"/>
      </w:pPr>
      <w:r>
        <w:rPr>
          <w:sz w:val="20"/>
        </w:rPr>
        <w:t xml:space="preserve">(в ред. </w:t>
      </w:r>
      <w:hyperlink w:history="0" r:id="rId7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абзац утратил силу. - </w:t>
      </w:r>
      <w:hyperlink w:history="0" r:id="rId78"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28.05.2020 N 1171;</w:t>
      </w:r>
    </w:p>
    <w:p>
      <w:pPr>
        <w:pStyle w:val="0"/>
        <w:spacing w:before="200" w:line-rule="auto"/>
        <w:ind w:firstLine="540"/>
        <w:jc w:val="both"/>
      </w:pPr>
      <w:r>
        <w:rPr>
          <w:sz w:val="20"/>
        </w:rPr>
        <w:t xml:space="preserve">- </w:t>
      </w:r>
      <w:hyperlink w:history="0" r:id="rId79" w:tooltip="Закон Воронежской области от 30.12.2014 N 217-ОЗ (ред. от 21.09.2022) &quot;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quot; (принят Воронежской областной Думой 25.12.2014) {КонсультантПлюс}">
        <w:r>
          <w:rPr>
            <w:sz w:val="20"/>
            <w:color w:val="0000ff"/>
          </w:rPr>
          <w:t xml:space="preserve">Законом</w:t>
        </w:r>
      </w:hyperlink>
      <w:r>
        <w:rPr>
          <w:sz w:val="20"/>
        </w:rPr>
        <w:t xml:space="preserve"> Воронежской области от 30.12.2014 N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("Молодой коммунар", 2015, N 5).</w:t>
      </w:r>
    </w:p>
    <w:p>
      <w:pPr>
        <w:pStyle w:val="0"/>
        <w:spacing w:before="200" w:line-rule="auto"/>
        <w:ind w:firstLine="540"/>
        <w:jc w:val="both"/>
      </w:pPr>
      <w:r>
        <w:rPr>
          <w:sz w:val="20"/>
        </w:rPr>
        <w:t xml:space="preserve">2.5.2. Перечень нормативных правовых актов, регулирующих предоставление соответствующей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на Едином портале государственных и муниципальных услуг (функций), на портале Воронежской области.</w:t>
      </w:r>
    </w:p>
    <w:p>
      <w:pPr>
        <w:pStyle w:val="0"/>
        <w:jc w:val="both"/>
      </w:pPr>
      <w:r>
        <w:rPr>
          <w:sz w:val="20"/>
        </w:rPr>
        <w:t xml:space="preserve">(п. 2.5.2 введен </w:t>
      </w:r>
      <w:hyperlink w:history="0" r:id="rId80"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1171; в ред. </w:t>
      </w:r>
      <w:hyperlink w:history="0" r:id="rId8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bookmarkStart w:id="194" w:name="P194"/>
    <w:bookmarkEnd w:id="194"/>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государственной услуги</w:t>
      </w:r>
    </w:p>
    <w:p>
      <w:pPr>
        <w:pStyle w:val="0"/>
        <w:jc w:val="both"/>
      </w:pPr>
      <w:r>
        <w:rPr>
          <w:sz w:val="20"/>
        </w:rPr>
      </w:r>
    </w:p>
    <w:p>
      <w:pPr>
        <w:pStyle w:val="0"/>
        <w:ind w:firstLine="540"/>
        <w:jc w:val="both"/>
      </w:pPr>
      <w:r>
        <w:rPr>
          <w:sz w:val="20"/>
        </w:rPr>
        <w:t xml:space="preserve">Для получения государственной услуги заявитель может предоставить заявление и документы в МФЦ лично, направить почтовым отправлением с описью вложения, направить в электронной форме по электронной почте или с использованием Единого портала государственных и муниципальных услуг (функций) либо портала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82"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1892</w:t>
        </w:r>
      </w:hyperlink>
      <w:r>
        <w:rPr>
          <w:sz w:val="20"/>
        </w:rPr>
        <w:t xml:space="preserve">, от 28.05.2020 </w:t>
      </w:r>
      <w:hyperlink w:history="0" r:id="rId83"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1171</w:t>
        </w:r>
      </w:hyperlink>
      <w:r>
        <w:rPr>
          <w:sz w:val="20"/>
        </w:rPr>
        <w:t xml:space="preserve">, </w:t>
      </w:r>
      <w:hyperlink w:history="0" r:id="rId8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bookmarkStart w:id="200" w:name="P200"/>
    <w:bookmarkEnd w:id="200"/>
    <w:p>
      <w:pPr>
        <w:pStyle w:val="0"/>
        <w:spacing w:before="200" w:line-rule="auto"/>
        <w:ind w:firstLine="540"/>
        <w:jc w:val="both"/>
      </w:pPr>
      <w:r>
        <w:rPr>
          <w:sz w:val="20"/>
        </w:rPr>
        <w:t xml:space="preserve">2.6.1.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Государственная услуга предоставляется на основании поступившего в Министерство </w:t>
      </w:r>
      <w:hyperlink w:history="0" w:anchor="P786" w:tooltip="Образец заявления">
        <w:r>
          <w:rPr>
            <w:sz w:val="20"/>
            <w:color w:val="0000ff"/>
          </w:rPr>
          <w:t xml:space="preserve">заявления</w:t>
        </w:r>
      </w:hyperlink>
      <w:r>
        <w:rPr>
          <w:sz w:val="20"/>
        </w:rPr>
        <w:t xml:space="preserve"> о предварительном согласовании предоставления земельного участка (форма заявления приведена в приложении 4 к настоящему Административному регламенту).</w:t>
      </w:r>
    </w:p>
    <w:p>
      <w:pPr>
        <w:pStyle w:val="0"/>
        <w:jc w:val="both"/>
      </w:pPr>
      <w:r>
        <w:rPr>
          <w:sz w:val="20"/>
        </w:rPr>
        <w:t xml:space="preserve">(в ред. </w:t>
      </w:r>
      <w:hyperlink w:history="0" r:id="rId8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В заявлении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w:history="0" r:id="rId86"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spacing w:before="200" w:line-rule="auto"/>
        <w:ind w:firstLine="540"/>
        <w:jc w:val="both"/>
      </w:pPr>
      <w:r>
        <w:rPr>
          <w:sz w:val="20"/>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0"/>
        <w:spacing w:before="200" w:line-rule="auto"/>
        <w:ind w:firstLine="540"/>
        <w:jc w:val="both"/>
      </w:pPr>
      <w:r>
        <w:rPr>
          <w:sz w:val="20"/>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spacing w:before="200" w:line-rule="auto"/>
        <w:ind w:firstLine="540"/>
        <w:jc w:val="both"/>
      </w:pPr>
      <w:r>
        <w:rPr>
          <w:sz w:val="20"/>
        </w:rPr>
        <w:t xml:space="preserve">6) основание предоставления земельного участка без проведения торгов из числа предусмотренных </w:t>
      </w:r>
      <w:hyperlink w:history="0" r:id="rId8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2 статьи 39.3</w:t>
        </w:r>
      </w:hyperlink>
      <w:r>
        <w:rPr>
          <w:sz w:val="20"/>
        </w:rPr>
        <w:t xml:space="preserve">, </w:t>
      </w:r>
      <w:hyperlink w:history="0" r:id="rId8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39.5</w:t>
        </w:r>
      </w:hyperlink>
      <w:r>
        <w:rPr>
          <w:sz w:val="20"/>
        </w:rPr>
        <w:t xml:space="preserve">, </w:t>
      </w:r>
      <w:hyperlink w:history="0" r:id="rId8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2 статьи 39.6</w:t>
        </w:r>
      </w:hyperlink>
      <w:r>
        <w:rPr>
          <w:sz w:val="20"/>
        </w:rPr>
        <w:t xml:space="preserve"> или </w:t>
      </w:r>
      <w:hyperlink w:history="0" r:id="rId9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2 статьи 39.10</w:t>
        </w:r>
      </w:hyperlink>
      <w:r>
        <w:rPr>
          <w:sz w:val="20"/>
        </w:rPr>
        <w:t xml:space="preserve"> Земельного кодекса оснований;</w:t>
      </w:r>
    </w:p>
    <w:p>
      <w:pPr>
        <w:pStyle w:val="0"/>
        <w:spacing w:before="200" w:line-rule="auto"/>
        <w:ind w:firstLine="540"/>
        <w:jc w:val="both"/>
      </w:pPr>
      <w:r>
        <w:rPr>
          <w:sz w:val="20"/>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0"/>
        <w:spacing w:before="200" w:line-rule="auto"/>
        <w:ind w:firstLine="540"/>
        <w:jc w:val="both"/>
      </w:pPr>
      <w:r>
        <w:rPr>
          <w:sz w:val="20"/>
        </w:rPr>
        <w:t xml:space="preserve">8) цель использования земельного участка;</w:t>
      </w:r>
    </w:p>
    <w:p>
      <w:pPr>
        <w:pStyle w:val="0"/>
        <w:spacing w:before="200" w:line-rule="auto"/>
        <w:ind w:firstLine="540"/>
        <w:jc w:val="both"/>
      </w:pPr>
      <w:r>
        <w:rPr>
          <w:sz w:val="20"/>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spacing w:before="200" w:line-rule="auto"/>
        <w:ind w:firstLine="540"/>
        <w:jc w:val="both"/>
      </w:pPr>
      <w:r>
        <w:rPr>
          <w:sz w:val="20"/>
        </w:rPr>
        <w:t xml:space="preserve">11) почтовый адрес и (или) адрес электронной почты для связи с заявителем.</w:t>
      </w:r>
    </w:p>
    <w:p>
      <w:pPr>
        <w:pStyle w:val="0"/>
        <w:spacing w:before="200" w:line-rule="auto"/>
        <w:ind w:firstLine="540"/>
        <w:jc w:val="both"/>
      </w:pPr>
      <w:r>
        <w:rPr>
          <w:sz w:val="20"/>
        </w:rPr>
        <w:t xml:space="preserve">Заявление о предварительном согласовании предоставления земельного участка подписывается заявителем или уполномоченным им лицом.</w:t>
      </w:r>
    </w:p>
    <w:p>
      <w:pPr>
        <w:pStyle w:val="0"/>
        <w:spacing w:before="200" w:line-rule="auto"/>
        <w:ind w:firstLine="540"/>
        <w:jc w:val="both"/>
      </w:pPr>
      <w:r>
        <w:rPr>
          <w:sz w:val="20"/>
        </w:rPr>
        <w:t xml:space="preserve">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p>
      <w:pPr>
        <w:pStyle w:val="0"/>
        <w:spacing w:before="200" w:line-rule="auto"/>
        <w:ind w:firstLine="540"/>
        <w:jc w:val="both"/>
      </w:pPr>
      <w:r>
        <w:rPr>
          <w:sz w:val="20"/>
        </w:rPr>
        <w:t xml:space="preserve">К заявлению о предоставлении государственной услуги прилагаются:</w:t>
      </w:r>
    </w:p>
    <w:p>
      <w:pPr>
        <w:pStyle w:val="0"/>
        <w:spacing w:before="200" w:line-rule="auto"/>
        <w:ind w:firstLine="540"/>
        <w:jc w:val="both"/>
      </w:pPr>
      <w:r>
        <w:rPr>
          <w:sz w:val="20"/>
        </w:rPr>
        <w:t xml:space="preserve">1) документы, подтверждающие право заявителя на приобретение земельного участка без проведения торгов и предусмотренные </w:t>
      </w:r>
      <w:hyperlink w:history="0" r:id="rId91"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Приказом</w:t>
        </w:r>
      </w:hyperlink>
      <w:r>
        <w:rPr>
          <w:sz w:val="20"/>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Министерство в порядке межведомственного информационного взаимодействия;</w:t>
      </w:r>
    </w:p>
    <w:p>
      <w:pPr>
        <w:pStyle w:val="0"/>
        <w:jc w:val="both"/>
      </w:pPr>
      <w:r>
        <w:rPr>
          <w:sz w:val="20"/>
        </w:rPr>
        <w:t xml:space="preserve">(пп. 1 в ред. </w:t>
      </w:r>
      <w:hyperlink w:history="0" r:id="rId9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00" w:line-rule="auto"/>
        <w:ind w:firstLine="540"/>
        <w:jc w:val="both"/>
      </w:pPr>
      <w:r>
        <w:rPr>
          <w:sz w:val="20"/>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0"/>
        </w:rPr>
        <w:t xml:space="preserve">(п. 5 в ред. </w:t>
      </w:r>
      <w:hyperlink w:history="0" r:id="rId93"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1892)</w:t>
      </w:r>
    </w:p>
    <w:p>
      <w:pPr>
        <w:pStyle w:val="0"/>
        <w:spacing w:before="200" w:line-rule="auto"/>
        <w:ind w:firstLine="540"/>
        <w:jc w:val="both"/>
      </w:pPr>
      <w:r>
        <w:rPr>
          <w:sz w:val="20"/>
        </w:rPr>
        <w:t xml:space="preserve">По своему желанию заявитель дополнительно может представить документы которые, по его мнению, имеют значение для предоставления земельного участка.</w:t>
      </w:r>
    </w:p>
    <w:p>
      <w:pPr>
        <w:pStyle w:val="0"/>
        <w:spacing w:before="200" w:line-rule="auto"/>
        <w:ind w:firstLine="540"/>
        <w:jc w:val="both"/>
      </w:pPr>
      <w:r>
        <w:rPr>
          <w:sz w:val="20"/>
        </w:rPr>
        <w:t xml:space="preserve">Заявления и документы, необходимые для получения государственной услуги, представляемые в форме электронных документов, подписываются и подаются в соответствии с требованиями </w:t>
      </w:r>
      <w:hyperlink w:history="0" r:id="rId94"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Приказа</w:t>
        </w:r>
      </w:hyperlink>
      <w:r>
        <w:rPr>
          <w:sz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0"/>
        <w:spacing w:before="200" w:line-rule="auto"/>
        <w:ind w:firstLine="540"/>
        <w:jc w:val="both"/>
      </w:pPr>
      <w:r>
        <w:rPr>
          <w:sz w:val="20"/>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определены </w:t>
      </w:r>
      <w:hyperlink w:history="0" r:id="rId95"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Приказом</w:t>
        </w:r>
      </w:hyperlink>
      <w:r>
        <w:rPr>
          <w:sz w:val="20"/>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pPr>
        <w:pStyle w:val="0"/>
        <w:jc w:val="both"/>
      </w:pPr>
      <w:r>
        <w:rPr>
          <w:sz w:val="20"/>
        </w:rPr>
        <w:t xml:space="preserve">(в ред. </w:t>
      </w:r>
      <w:hyperlink w:history="0" r:id="rId96"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Министерство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w:t>
      </w:r>
      <w:hyperlink w:history="0" r:id="rId9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pPr>
        <w:pStyle w:val="0"/>
        <w:jc w:val="both"/>
      </w:pPr>
      <w:r>
        <w:rPr>
          <w:sz w:val="20"/>
        </w:rPr>
        <w:t xml:space="preserve">(в ред. </w:t>
      </w:r>
      <w:hyperlink w:history="0" r:id="rId9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Представление заявления и документов (сведений), необходимых для предоставления государственной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государственной услуги.</w:t>
      </w:r>
    </w:p>
    <w:p>
      <w:pPr>
        <w:pStyle w:val="0"/>
        <w:spacing w:before="200" w:line-rule="auto"/>
        <w:ind w:firstLine="540"/>
        <w:jc w:val="both"/>
      </w:pPr>
      <w:r>
        <w:rPr>
          <w:sz w:val="20"/>
        </w:rPr>
        <w:t xml:space="preserve">Запрещается требовать от заявителя:</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9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(абзац введен </w:t>
      </w:r>
      <w:hyperlink w:history="0" r:id="rId10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приказом</w:t>
        </w:r>
      </w:hyperlink>
      <w:r>
        <w:rPr>
          <w:sz w:val="20"/>
        </w:rPr>
        <w:t xml:space="preserve"> Минимущества ВО от 29.12.2023 N 4038)</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w:history="0" r:id="rId101"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10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либо в предоставлении государственной услуги, за исключением случаев, предусмотренных </w:t>
      </w:r>
      <w:hyperlink w:history="0" r:id="rId10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"Об организации предоставления государственных и муниципальных услуг".</w:t>
      </w:r>
    </w:p>
    <w:p>
      <w:pPr>
        <w:pStyle w:val="0"/>
        <w:jc w:val="both"/>
      </w:pPr>
      <w:r>
        <w:rPr>
          <w:sz w:val="20"/>
        </w:rPr>
        <w:t xml:space="preserve">(п. 2.6.2 в ред. </w:t>
      </w:r>
      <w:hyperlink w:history="0" r:id="rId104"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w:t>
      </w:r>
    </w:p>
    <w:p>
      <w:pPr>
        <w:pStyle w:val="0"/>
        <w:spacing w:before="200" w:line-rule="auto"/>
        <w:ind w:firstLine="540"/>
        <w:jc w:val="both"/>
      </w:pPr>
      <w:r>
        <w:rPr>
          <w:sz w:val="20"/>
        </w:rPr>
        <w:t xml:space="preserve">2.6.3.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2.7. Перечень оснований для отказа в приеме документов,</w:t>
      </w:r>
    </w:p>
    <w:p>
      <w:pPr>
        <w:pStyle w:val="2"/>
        <w:jc w:val="center"/>
      </w:pPr>
      <w:r>
        <w:rPr>
          <w:sz w:val="20"/>
        </w:rPr>
        <w:t xml:space="preserve">необходимых для предоставления государственной услуги</w:t>
      </w:r>
    </w:p>
    <w:p>
      <w:pPr>
        <w:pStyle w:val="0"/>
        <w:jc w:val="both"/>
      </w:pPr>
      <w:r>
        <w:rPr>
          <w:sz w:val="20"/>
        </w:rPr>
      </w:r>
    </w:p>
    <w:p>
      <w:pPr>
        <w:pStyle w:val="0"/>
        <w:ind w:firstLine="540"/>
        <w:jc w:val="both"/>
      </w:pPr>
      <w:r>
        <w:rPr>
          <w:sz w:val="20"/>
        </w:rPr>
        <w:t xml:space="preserve">Основаниями для отказа в приеме документов, необходимых для предоставления государственной услуги, являются:</w:t>
      </w:r>
    </w:p>
    <w:p>
      <w:pPr>
        <w:pStyle w:val="0"/>
        <w:spacing w:before="200" w:line-rule="auto"/>
        <w:ind w:firstLine="540"/>
        <w:jc w:val="both"/>
      </w:pPr>
      <w:r>
        <w:rPr>
          <w:sz w:val="20"/>
        </w:rPr>
        <w:t xml:space="preserve">-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pPr>
        <w:pStyle w:val="0"/>
        <w:spacing w:before="200" w:line-rule="auto"/>
        <w:ind w:firstLine="540"/>
        <w:jc w:val="both"/>
      </w:pPr>
      <w:r>
        <w:rPr>
          <w:sz w:val="20"/>
        </w:rPr>
        <w:t xml:space="preserve">- подача заявления ненадлежащим лицом.</w:t>
      </w:r>
    </w:p>
    <w:p>
      <w:pPr>
        <w:pStyle w:val="0"/>
        <w:jc w:val="both"/>
      </w:pPr>
      <w:r>
        <w:rPr>
          <w:sz w:val="20"/>
        </w:rPr>
      </w:r>
    </w:p>
    <w:bookmarkStart w:id="253" w:name="P253"/>
    <w:bookmarkEnd w:id="253"/>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государственной услуги или отказа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05"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03.08.2018 N 1892)</w:t>
      </w:r>
    </w:p>
    <w:p>
      <w:pPr>
        <w:pStyle w:val="0"/>
        <w:jc w:val="both"/>
      </w:pPr>
      <w:r>
        <w:rPr>
          <w:sz w:val="20"/>
        </w:rPr>
      </w:r>
    </w:p>
    <w:p>
      <w:pPr>
        <w:pStyle w:val="0"/>
        <w:ind w:firstLine="540"/>
        <w:jc w:val="both"/>
      </w:pPr>
      <w:r>
        <w:rPr>
          <w:sz w:val="20"/>
        </w:rPr>
        <w:t xml:space="preserve">2.8.1. В случае,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Министерстве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Министерство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jc w:val="both"/>
      </w:pPr>
      <w:r>
        <w:rPr>
          <w:sz w:val="20"/>
        </w:rPr>
        <w:t xml:space="preserve">(в ред. </w:t>
      </w:r>
      <w:hyperlink w:history="0" r:id="rId106"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0"/>
        <w:jc w:val="both"/>
      </w:pPr>
      <w:r>
        <w:rPr>
          <w:sz w:val="20"/>
        </w:rPr>
        <w:t xml:space="preserve">(п. 2.8.1 в ред. </w:t>
      </w:r>
      <w:hyperlink w:history="0" r:id="rId107" w:tooltip="Приказ Департамента имущественных и земельных отношений Воронежской обл. от 10.11.2020 N 2573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10.11.2020 N 2573)</w:t>
      </w:r>
    </w:p>
    <w:p>
      <w:pPr>
        <w:pStyle w:val="0"/>
        <w:spacing w:before="200" w:line-rule="auto"/>
        <w:ind w:firstLine="540"/>
        <w:jc w:val="both"/>
      </w:pPr>
      <w:r>
        <w:rPr>
          <w:sz w:val="20"/>
        </w:rPr>
        <w:t xml:space="preserve">2.8.2. В предоставлении государственной услуги отказывается, если:</w:t>
      </w:r>
    </w:p>
    <w:p>
      <w:pPr>
        <w:pStyle w:val="0"/>
        <w:spacing w:before="200" w:line-rule="auto"/>
        <w:ind w:firstLine="540"/>
        <w:jc w:val="both"/>
      </w:pPr>
      <w:r>
        <w:rPr>
          <w:sz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r:id="rId10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пункте 16 статьи 11.10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 земельный участок, который предстоит образовать, не может быть предоставлен заявителю по основаниям, указанным в </w:t>
      </w:r>
      <w:hyperlink w:history="0" r:id="rId10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подпунктах 1</w:t>
        </w:r>
      </w:hyperlink>
      <w:r>
        <w:rPr>
          <w:sz w:val="20"/>
        </w:rPr>
        <w:t xml:space="preserve"> - </w:t>
      </w:r>
      <w:hyperlink w:history="0" r:id="rId11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13</w:t>
        </w:r>
      </w:hyperlink>
      <w:r>
        <w:rPr>
          <w:sz w:val="20"/>
        </w:rPr>
        <w:t xml:space="preserve">, </w:t>
      </w:r>
      <w:hyperlink w:history="0" r:id="rId11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14.1</w:t>
        </w:r>
      </w:hyperlink>
      <w:r>
        <w:rPr>
          <w:sz w:val="20"/>
        </w:rPr>
        <w:t xml:space="preserve"> - </w:t>
      </w:r>
      <w:hyperlink w:history="0" r:id="rId11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19</w:t>
        </w:r>
      </w:hyperlink>
      <w:r>
        <w:rPr>
          <w:sz w:val="20"/>
        </w:rPr>
        <w:t xml:space="preserve">, </w:t>
      </w:r>
      <w:hyperlink w:history="0" r:id="rId11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22</w:t>
        </w:r>
      </w:hyperlink>
      <w:r>
        <w:rPr>
          <w:sz w:val="20"/>
        </w:rPr>
        <w:t xml:space="preserve"> и </w:t>
      </w:r>
      <w:hyperlink w:history="0" r:id="rId11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23 статьи 39.16</w:t>
        </w:r>
      </w:hyperlink>
      <w:r>
        <w:rPr>
          <w:sz w:val="20"/>
        </w:rPr>
        <w:t xml:space="preserve"> Земельного кодекса Российской Федерации;</w:t>
      </w:r>
    </w:p>
    <w:p>
      <w:pPr>
        <w:pStyle w:val="0"/>
        <w:jc w:val="both"/>
      </w:pPr>
      <w:r>
        <w:rPr>
          <w:sz w:val="20"/>
        </w:rPr>
        <w:t xml:space="preserve">(в ред. </w:t>
      </w:r>
      <w:hyperlink w:history="0" r:id="rId115"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w:t>
      </w:r>
    </w:p>
    <w:p>
      <w:pPr>
        <w:pStyle w:val="0"/>
        <w:spacing w:before="200" w:line-rule="auto"/>
        <w:ind w:firstLine="540"/>
        <w:jc w:val="both"/>
      </w:pPr>
      <w:r>
        <w:rPr>
          <w:sz w:val="20"/>
        </w:rPr>
        <w:t xml:space="preserve">3) земельный участок, границы которого подлежат уточнению в соответствии с Федеральным </w:t>
      </w:r>
      <w:hyperlink w:history="0" r:id="rId116"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 государственной регистрации недвижимости", не может быть предоставлен заявителю по основаниям, указанным в </w:t>
      </w:r>
      <w:hyperlink w:history="0" r:id="rId11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подпунктах 1</w:t>
        </w:r>
      </w:hyperlink>
      <w:r>
        <w:rPr>
          <w:sz w:val="20"/>
        </w:rPr>
        <w:t xml:space="preserve"> - </w:t>
      </w:r>
      <w:hyperlink w:history="0" r:id="rId11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23 статьи 39.16</w:t>
        </w:r>
      </w:hyperlink>
      <w:r>
        <w:rPr>
          <w:sz w:val="20"/>
        </w:rPr>
        <w:t xml:space="preserve"> Земельного кодекса Российской Федерации.</w:t>
      </w:r>
    </w:p>
    <w:p>
      <w:pPr>
        <w:pStyle w:val="0"/>
        <w:jc w:val="both"/>
      </w:pPr>
      <w:r>
        <w:rPr>
          <w:sz w:val="20"/>
        </w:rPr>
      </w:r>
    </w:p>
    <w:p>
      <w:pPr>
        <w:pStyle w:val="2"/>
        <w:outlineLvl w:val="2"/>
        <w:jc w:val="center"/>
      </w:pPr>
      <w:r>
        <w:rPr>
          <w:sz w:val="20"/>
        </w:rPr>
        <w:t xml:space="preserve">2.9. Размер платы, взимаемой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Оказание государственной услуги по предварительному согласованию предоставления земельных участков осуществляется на бесплатной основе.</w:t>
      </w:r>
    </w:p>
    <w:p>
      <w:pPr>
        <w:pStyle w:val="0"/>
        <w:jc w:val="both"/>
      </w:pPr>
      <w:r>
        <w:rPr>
          <w:sz w:val="20"/>
        </w:rPr>
      </w:r>
    </w:p>
    <w:p>
      <w:pPr>
        <w:pStyle w:val="2"/>
        <w:outlineLvl w:val="2"/>
        <w:jc w:val="center"/>
      </w:pPr>
      <w:r>
        <w:rPr>
          <w:sz w:val="20"/>
        </w:rPr>
        <w:t xml:space="preserve">2.10. Максимальный срок ожидания в очереди при</w:t>
      </w:r>
    </w:p>
    <w:p>
      <w:pPr>
        <w:pStyle w:val="2"/>
        <w:jc w:val="center"/>
      </w:pPr>
      <w:r>
        <w:rPr>
          <w:sz w:val="20"/>
        </w:rPr>
        <w:t xml:space="preserve">подаче запроса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Максимальное время ожидания в очереди при подаче документов - 15 минут, получении документов - 15 минут.</w:t>
      </w:r>
    </w:p>
    <w:p>
      <w:pPr>
        <w:pStyle w:val="0"/>
        <w:jc w:val="both"/>
      </w:pPr>
      <w:r>
        <w:rPr>
          <w:sz w:val="20"/>
        </w:rPr>
      </w:r>
    </w:p>
    <w:p>
      <w:pPr>
        <w:pStyle w:val="2"/>
        <w:outlineLvl w:val="2"/>
        <w:jc w:val="center"/>
      </w:pPr>
      <w:r>
        <w:rPr>
          <w:sz w:val="20"/>
        </w:rPr>
        <w:t xml:space="preserve">2.11. Срок регистрации заявления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1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0"/>
        <w:ind w:firstLine="540"/>
        <w:jc w:val="both"/>
      </w:pPr>
      <w:r>
        <w:rPr>
          <w:sz w:val="20"/>
        </w:rPr>
        <w:t xml:space="preserve">2.11.1. Заявления о предоставлении государственной услуги регистрируются в течение 1 дня с момента поступления в Министерство.</w:t>
      </w:r>
    </w:p>
    <w:p>
      <w:pPr>
        <w:pStyle w:val="0"/>
        <w:spacing w:before="200" w:line-rule="auto"/>
        <w:ind w:firstLine="540"/>
        <w:jc w:val="both"/>
      </w:pPr>
      <w:r>
        <w:rPr>
          <w:sz w:val="20"/>
        </w:rPr>
        <w:t xml:space="preserve">2.11.2. Заявление и документы из МФЦ в Министерство передаются в сроки, установленные соглашением о взаимодействии, заключаемым в соответствии со </w:t>
      </w:r>
      <w:hyperlink w:history="0" r:id="rId12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 15</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r>
    </w:p>
    <w:p>
      <w:pPr>
        <w:pStyle w:val="2"/>
        <w:outlineLvl w:val="2"/>
        <w:jc w:val="center"/>
      </w:pPr>
      <w:r>
        <w:rPr>
          <w:sz w:val="20"/>
        </w:rPr>
        <w:t xml:space="preserve">2.12. Требования к помещениям, в которых предоставляются</w:t>
      </w:r>
    </w:p>
    <w:p>
      <w:pPr>
        <w:pStyle w:val="2"/>
        <w:jc w:val="center"/>
      </w:pPr>
      <w:r>
        <w:rPr>
          <w:sz w:val="20"/>
        </w:rPr>
        <w:t xml:space="preserve">государственные услуги,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государственной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 защите</w:t>
      </w:r>
    </w:p>
    <w:p>
      <w:pPr>
        <w:pStyle w:val="2"/>
        <w:jc w:val="center"/>
      </w:pPr>
      <w:r>
        <w:rPr>
          <w:sz w:val="20"/>
        </w:rPr>
        <w:t xml:space="preserve">инвалидов</w:t>
      </w:r>
    </w:p>
    <w:p>
      <w:pPr>
        <w:pStyle w:val="0"/>
        <w:jc w:val="center"/>
      </w:pPr>
      <w:r>
        <w:rPr>
          <w:sz w:val="20"/>
        </w:rPr>
        <w:t xml:space="preserve">(в ред. </w:t>
      </w:r>
      <w:hyperlink w:history="0" r:id="rId12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0"/>
        <w:ind w:firstLine="540"/>
        <w:jc w:val="both"/>
      </w:pPr>
      <w:r>
        <w:rPr>
          <w:sz w:val="20"/>
        </w:rPr>
        <w:t xml:space="preserve">2.12.1. В местах предоставления государственной услуги предусматривается оборудование парковочных мест, доступных мест общественного пользования (туалетов).</w:t>
      </w:r>
    </w:p>
    <w:p>
      <w:pPr>
        <w:pStyle w:val="0"/>
        <w:spacing w:before="200" w:line-rule="auto"/>
        <w:ind w:firstLine="540"/>
        <w:jc w:val="both"/>
      </w:pPr>
      <w:r>
        <w:rPr>
          <w:sz w:val="20"/>
        </w:rPr>
        <w:t xml:space="preserve">2.12.2. Для ожидания приема заявителями, заполнения необходимых для предоставления государственной услуги документов отводятся места, оборудованные стульями, столами (стойками), для возможности оформления документов, которые обеспечиваются писчей бумагой, ручками.</w:t>
      </w:r>
    </w:p>
    <w:p>
      <w:pPr>
        <w:pStyle w:val="0"/>
        <w:spacing w:before="200" w:line-rule="auto"/>
        <w:ind w:firstLine="540"/>
        <w:jc w:val="both"/>
      </w:pPr>
      <w:r>
        <w:rPr>
          <w:sz w:val="20"/>
        </w:rPr>
        <w:t xml:space="preserve">2.12.3. Помещение, в котором осуществляется прием заявителей, обеспечивается телефонной связью, копировальной техникой.</w:t>
      </w:r>
    </w:p>
    <w:p>
      <w:pPr>
        <w:pStyle w:val="0"/>
        <w:spacing w:before="200" w:line-rule="auto"/>
        <w:ind w:firstLine="540"/>
        <w:jc w:val="both"/>
      </w:pPr>
      <w:r>
        <w:rPr>
          <w:sz w:val="20"/>
        </w:rPr>
        <w:t xml:space="preserve">2.12.4. Места получения информации о предоставлении государственной услуги оборудуются информационными стендами, на которых размещается следующая информация:</w:t>
      </w:r>
    </w:p>
    <w:p>
      <w:pPr>
        <w:pStyle w:val="0"/>
        <w:spacing w:before="200" w:line-rule="auto"/>
        <w:ind w:firstLine="540"/>
        <w:jc w:val="both"/>
      </w:pPr>
      <w:r>
        <w:rPr>
          <w:sz w:val="20"/>
        </w:rPr>
        <w:t xml:space="preserve">1) номера кабинетов, где осуществляется прием запросов и устное информирование заявителей;</w:t>
      </w:r>
    </w:p>
    <w:p>
      <w:pPr>
        <w:pStyle w:val="0"/>
        <w:spacing w:before="200" w:line-rule="auto"/>
        <w:ind w:firstLine="540"/>
        <w:jc w:val="both"/>
      </w:pPr>
      <w:r>
        <w:rPr>
          <w:sz w:val="20"/>
        </w:rPr>
        <w:t xml:space="preserve">2) фамилии, имена, отчества и должности лиц, осуществляющих прием запросов и устное информирование заявителей;</w:t>
      </w:r>
    </w:p>
    <w:p>
      <w:pPr>
        <w:pStyle w:val="0"/>
        <w:spacing w:before="200" w:line-rule="auto"/>
        <w:ind w:firstLine="540"/>
        <w:jc w:val="both"/>
      </w:pPr>
      <w:r>
        <w:rPr>
          <w:sz w:val="20"/>
        </w:rPr>
        <w:t xml:space="preserve">3) адрес официального сайта Министерства, МФЦ;</w:t>
      </w:r>
    </w:p>
    <w:p>
      <w:pPr>
        <w:pStyle w:val="0"/>
        <w:spacing w:before="200" w:line-rule="auto"/>
        <w:ind w:firstLine="540"/>
        <w:jc w:val="both"/>
      </w:pPr>
      <w:r>
        <w:rPr>
          <w:sz w:val="20"/>
        </w:rPr>
        <w:t xml:space="preserve">4) номера телефонов для справок, факсов, адреса электронной почты Министерства, МФЦ;</w:t>
      </w:r>
    </w:p>
    <w:p>
      <w:pPr>
        <w:pStyle w:val="0"/>
        <w:spacing w:before="200" w:line-rule="auto"/>
        <w:ind w:firstLine="540"/>
        <w:jc w:val="both"/>
      </w:pPr>
      <w:r>
        <w:rPr>
          <w:sz w:val="20"/>
        </w:rPr>
        <w:t xml:space="preserve">5) номера телефонов и адресов для обжалования решений и действий (бездействия), принятых и осуществляемых в ходе предоставления государственной услуги в досудебном порядке.</w:t>
      </w:r>
    </w:p>
    <w:p>
      <w:pPr>
        <w:pStyle w:val="0"/>
        <w:spacing w:before="200" w:line-rule="auto"/>
        <w:ind w:firstLine="540"/>
        <w:jc w:val="both"/>
      </w:pPr>
      <w:r>
        <w:rPr>
          <w:sz w:val="20"/>
        </w:rPr>
        <w:t xml:space="preserve">2.12.5. МФЦ обеспечивает доступность помещений, необходимых для предоставления государственной услуги, в соответствии со </w:t>
      </w:r>
      <w:hyperlink w:history="0" r:id="rId122"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r>
    </w:p>
    <w:p>
      <w:pPr>
        <w:pStyle w:val="2"/>
        <w:outlineLvl w:val="2"/>
        <w:jc w:val="center"/>
      </w:pPr>
      <w:r>
        <w:rPr>
          <w:sz w:val="20"/>
        </w:rPr>
        <w:t xml:space="preserve">2.13. Показатели доступности и качества государственной</w:t>
      </w:r>
    </w:p>
    <w:p>
      <w:pPr>
        <w:pStyle w:val="2"/>
        <w:jc w:val="center"/>
      </w:pPr>
      <w:r>
        <w:rPr>
          <w:sz w:val="20"/>
        </w:rPr>
        <w:t xml:space="preserve">услуги. Основным показателем качества и доступности</w:t>
      </w:r>
    </w:p>
    <w:p>
      <w:pPr>
        <w:pStyle w:val="2"/>
        <w:jc w:val="center"/>
      </w:pPr>
      <w:r>
        <w:rPr>
          <w:sz w:val="20"/>
        </w:rPr>
        <w:t xml:space="preserve">государственной услуги является предоставление</w:t>
      </w:r>
    </w:p>
    <w:p>
      <w:pPr>
        <w:pStyle w:val="2"/>
        <w:jc w:val="center"/>
      </w:pPr>
      <w:r>
        <w:rPr>
          <w:sz w:val="20"/>
        </w:rPr>
        <w:t xml:space="preserve">государственной услуги в соответствии с требованиями,</w:t>
      </w:r>
    </w:p>
    <w:p>
      <w:pPr>
        <w:pStyle w:val="2"/>
        <w:jc w:val="center"/>
      </w:pPr>
      <w:r>
        <w:rPr>
          <w:sz w:val="20"/>
        </w:rPr>
        <w:t xml:space="preserve">установленными действующим законодательством и настоящим</w:t>
      </w:r>
    </w:p>
    <w:p>
      <w:pPr>
        <w:pStyle w:val="2"/>
        <w:jc w:val="center"/>
      </w:pPr>
      <w:r>
        <w:rPr>
          <w:sz w:val="20"/>
        </w:rPr>
        <w:t xml:space="preserve">Административным регламентом</w:t>
      </w:r>
    </w:p>
    <w:p>
      <w:pPr>
        <w:pStyle w:val="0"/>
        <w:jc w:val="center"/>
      </w:pPr>
      <w:r>
        <w:rPr>
          <w:sz w:val="20"/>
        </w:rPr>
        <w:t xml:space="preserve">(в ред. </w:t>
      </w:r>
      <w:hyperlink w:history="0" r:id="rId12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0"/>
        <w:ind w:firstLine="540"/>
        <w:jc w:val="both"/>
      </w:pPr>
      <w:r>
        <w:rPr>
          <w:sz w:val="20"/>
        </w:rPr>
        <w:t xml:space="preserve">2.13.1. Показателями оценки доступности государственной услуги являются:</w:t>
      </w:r>
    </w:p>
    <w:p>
      <w:pPr>
        <w:pStyle w:val="0"/>
        <w:spacing w:before="200" w:line-rule="auto"/>
        <w:ind w:firstLine="540"/>
        <w:jc w:val="both"/>
      </w:pPr>
      <w:r>
        <w:rPr>
          <w:sz w:val="20"/>
        </w:rPr>
        <w:t xml:space="preserve">а) транспортная доступность к местам предоставления государственной услуги;</w:t>
      </w:r>
    </w:p>
    <w:p>
      <w:pPr>
        <w:pStyle w:val="0"/>
        <w:spacing w:before="200" w:line-rule="auto"/>
        <w:ind w:firstLine="540"/>
        <w:jc w:val="both"/>
      </w:pPr>
      <w:r>
        <w:rPr>
          <w:sz w:val="20"/>
        </w:rPr>
        <w:t xml:space="preserve">б)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pPr>
        <w:pStyle w:val="0"/>
        <w:spacing w:before="200" w:line-rule="auto"/>
        <w:ind w:firstLine="540"/>
        <w:jc w:val="both"/>
      </w:pPr>
      <w:r>
        <w:rPr>
          <w:sz w:val="20"/>
        </w:rPr>
        <w:t xml:space="preserve">в) размещение информации о порядке предоставления государственной услуги на портале Воронежской области, Едином портале государственных и муниципальных услуг (функций), официальном сайте Министерства;</w:t>
      </w:r>
    </w:p>
    <w:p>
      <w:pPr>
        <w:pStyle w:val="0"/>
        <w:spacing w:before="200" w:line-rule="auto"/>
        <w:ind w:firstLine="540"/>
        <w:jc w:val="both"/>
      </w:pPr>
      <w:r>
        <w:rPr>
          <w:sz w:val="20"/>
        </w:rPr>
        <w:t xml:space="preserve">г) возможность подачи заявителем заявления и документов для получения государственной услуги в электронной форме, в том числе с использованием Единого портала государственных и муниципальных услуг (функций) и портала Воронежской области;</w:t>
      </w:r>
    </w:p>
    <w:p>
      <w:pPr>
        <w:pStyle w:val="0"/>
        <w:spacing w:before="200" w:line-rule="auto"/>
        <w:ind w:firstLine="540"/>
        <w:jc w:val="both"/>
      </w:pPr>
      <w:r>
        <w:rPr>
          <w:sz w:val="20"/>
        </w:rPr>
        <w:t xml:space="preserve">д) возможность получения заявителем информации о ходе предоставления государственной услуги в электронной форме, в том числе через личный кабинет на Едином портале государственных и муниципальных услуг или портале Воронежской области;</w:t>
      </w:r>
    </w:p>
    <w:p>
      <w:pPr>
        <w:pStyle w:val="0"/>
        <w:spacing w:before="200" w:line-rule="auto"/>
        <w:ind w:firstLine="540"/>
        <w:jc w:val="both"/>
      </w:pPr>
      <w:r>
        <w:rPr>
          <w:sz w:val="20"/>
        </w:rPr>
        <w:t xml:space="preserve">е) возможность получения государственной услуги в МФЦ.</w:t>
      </w:r>
    </w:p>
    <w:p>
      <w:pPr>
        <w:pStyle w:val="0"/>
        <w:spacing w:before="200" w:line-rule="auto"/>
        <w:ind w:firstLine="540"/>
        <w:jc w:val="both"/>
      </w:pPr>
      <w:r>
        <w:rPr>
          <w:sz w:val="20"/>
        </w:rPr>
        <w:t xml:space="preserve">2.13.2. Показателями оценки качества предоставления государственной услуги являются:</w:t>
      </w:r>
    </w:p>
    <w:p>
      <w:pPr>
        <w:pStyle w:val="0"/>
        <w:spacing w:before="200" w:line-rule="auto"/>
        <w:ind w:firstLine="540"/>
        <w:jc w:val="both"/>
      </w:pPr>
      <w:r>
        <w:rPr>
          <w:sz w:val="20"/>
        </w:rPr>
        <w:t xml:space="preserve">а)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б) соблюдение сроков предоставления государственной услуги;</w:t>
      </w:r>
    </w:p>
    <w:p>
      <w:pPr>
        <w:pStyle w:val="0"/>
        <w:spacing w:before="200" w:line-rule="auto"/>
        <w:ind w:firstLine="540"/>
        <w:jc w:val="both"/>
      </w:pPr>
      <w:r>
        <w:rPr>
          <w:sz w:val="20"/>
        </w:rPr>
        <w:t xml:space="preserve">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государственной услуги.</w:t>
      </w:r>
    </w:p>
    <w:p>
      <w:pPr>
        <w:pStyle w:val="0"/>
        <w:jc w:val="both"/>
      </w:pPr>
      <w:r>
        <w:rPr>
          <w:sz w:val="20"/>
        </w:rPr>
      </w:r>
    </w:p>
    <w:p>
      <w:pPr>
        <w:pStyle w:val="2"/>
        <w:outlineLvl w:val="2"/>
        <w:jc w:val="center"/>
      </w:pPr>
      <w:r>
        <w:rPr>
          <w:sz w:val="20"/>
        </w:rPr>
        <w:t xml:space="preserve">2.14.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многофункциональном</w:t>
      </w:r>
    </w:p>
    <w:p>
      <w:pPr>
        <w:pStyle w:val="2"/>
        <w:jc w:val="center"/>
      </w:pPr>
      <w:r>
        <w:rPr>
          <w:sz w:val="20"/>
        </w:rPr>
        <w:t xml:space="preserve">центре и особенности предоставления государственной услуги</w:t>
      </w:r>
    </w:p>
    <w:p>
      <w:pPr>
        <w:pStyle w:val="2"/>
        <w:jc w:val="center"/>
      </w:pPr>
      <w:r>
        <w:rPr>
          <w:sz w:val="20"/>
        </w:rPr>
        <w:t xml:space="preserve">в электронном виде</w:t>
      </w:r>
    </w:p>
    <w:p>
      <w:pPr>
        <w:pStyle w:val="0"/>
        <w:jc w:val="both"/>
      </w:pPr>
      <w:r>
        <w:rPr>
          <w:sz w:val="20"/>
        </w:rPr>
      </w:r>
    </w:p>
    <w:p>
      <w:pPr>
        <w:pStyle w:val="0"/>
        <w:ind w:firstLine="540"/>
        <w:jc w:val="both"/>
      </w:pPr>
      <w:r>
        <w:rPr>
          <w:sz w:val="20"/>
        </w:rPr>
        <w:t xml:space="preserve">2.14.1.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министерства имущественных и земельных отношений Воронежской области.</w:t>
      </w:r>
    </w:p>
    <w:p>
      <w:pPr>
        <w:pStyle w:val="0"/>
        <w:jc w:val="both"/>
      </w:pPr>
      <w:r>
        <w:rPr>
          <w:sz w:val="20"/>
        </w:rPr>
        <w:t xml:space="preserve">(в ред. </w:t>
      </w:r>
      <w:hyperlink w:history="0" r:id="rId12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Прием заявителей специалистами МФЦ осуществляется в соответствии с графиком (режимом) работы МФЦ.</w:t>
      </w:r>
    </w:p>
    <w:p>
      <w:pPr>
        <w:pStyle w:val="0"/>
        <w:spacing w:before="200" w:line-rule="auto"/>
        <w:ind w:firstLine="540"/>
        <w:jc w:val="both"/>
      </w:pPr>
      <w:r>
        <w:rPr>
          <w:sz w:val="20"/>
        </w:rPr>
        <w:t xml:space="preserve">При предоставлении государственной услуги МФЦ осуществляет:</w:t>
      </w:r>
    </w:p>
    <w:p>
      <w:pPr>
        <w:pStyle w:val="0"/>
        <w:spacing w:before="200" w:line-rule="auto"/>
        <w:ind w:firstLine="540"/>
        <w:jc w:val="both"/>
      </w:pPr>
      <w:r>
        <w:rPr>
          <w:sz w:val="20"/>
        </w:rPr>
        <w:t xml:space="preserve">- взаимодействие с Министерством, иными органами и организациями, предоставляющими (участвующими в предоставлении) государственные услуги в рамках заключенных соглашений о взаимодействии;</w:t>
      </w:r>
    </w:p>
    <w:p>
      <w:pPr>
        <w:pStyle w:val="0"/>
        <w:jc w:val="both"/>
      </w:pPr>
      <w:r>
        <w:rPr>
          <w:sz w:val="20"/>
        </w:rPr>
        <w:t xml:space="preserve">(в ред. </w:t>
      </w:r>
      <w:hyperlink w:history="0" r:id="rId12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информирование организаций по вопросам предоставления государственной услуги;</w:t>
      </w:r>
    </w:p>
    <w:p>
      <w:pPr>
        <w:pStyle w:val="0"/>
        <w:spacing w:before="200" w:line-rule="auto"/>
        <w:ind w:firstLine="540"/>
        <w:jc w:val="both"/>
      </w:pPr>
      <w:r>
        <w:rPr>
          <w:sz w:val="20"/>
        </w:rPr>
        <w:t xml:space="preserve">-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pPr>
        <w:pStyle w:val="0"/>
        <w:spacing w:before="200" w:line-rule="auto"/>
        <w:ind w:firstLine="540"/>
        <w:jc w:val="both"/>
      </w:pPr>
      <w:r>
        <w:rPr>
          <w:sz w:val="20"/>
        </w:rPr>
        <w:t xml:space="preserve">В МФЦ обеспечивается соблюдение стандарта обслуживания заявителей в соответствии с </w:t>
      </w:r>
      <w:hyperlink w:history="0" r:id="rId126" w:tooltip="Постановление Правительства Воронежской обл. от 29.12.2017 N 1099 (ред. от 30.06.2022) &quot;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quot;Многофункциональный центр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pPr>
        <w:pStyle w:val="0"/>
        <w:jc w:val="both"/>
      </w:pPr>
      <w:r>
        <w:rPr>
          <w:sz w:val="20"/>
        </w:rPr>
        <w:t xml:space="preserve">(абзац введен </w:t>
      </w:r>
      <w:hyperlink w:history="0" r:id="rId127"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1171; в ред. </w:t>
      </w:r>
      <w:hyperlink w:history="0" r:id="rId12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0"/>
        <w:ind w:firstLine="540"/>
        <w:jc w:val="both"/>
      </w:pPr>
      <w:r>
        <w:rPr>
          <w:sz w:val="20"/>
        </w:rPr>
        <w:t xml:space="preserve">2.14.2. Подача заявителем заявления и иных документов, необходимых для предоставления государственной услуги предусмотрена в электронной форме, в том числе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129"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1892</w:t>
        </w:r>
      </w:hyperlink>
      <w:r>
        <w:rPr>
          <w:sz w:val="20"/>
        </w:rPr>
        <w:t xml:space="preserve">, от 28.05.2020 </w:t>
      </w:r>
      <w:hyperlink w:history="0" r:id="rId130"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1171</w:t>
        </w:r>
      </w:hyperlink>
      <w:r>
        <w:rPr>
          <w:sz w:val="20"/>
        </w:rPr>
        <w:t xml:space="preserve">)</w:t>
      </w:r>
    </w:p>
    <w:p>
      <w:pPr>
        <w:pStyle w:val="0"/>
        <w:spacing w:before="200" w:line-rule="auto"/>
        <w:ind w:firstLine="540"/>
        <w:jc w:val="both"/>
      </w:pPr>
      <w:r>
        <w:rPr>
          <w:sz w:val="20"/>
        </w:rPr>
        <w:t xml:space="preserve">2.14.3. Заявления и документы, необходимые для получения государственной услуги, предоставляемые в форме электронных документов, подписываются заявителем (представителем заявителя) электронной подписью. Вид электронной подписи определяется в соответствии с </w:t>
      </w:r>
      <w:hyperlink w:history="0" r:id="rId13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(п. 2.14.3 введен </w:t>
      </w:r>
      <w:hyperlink w:history="0" r:id="rId132"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1171)</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2"/>
        <w:outlineLvl w:val="2"/>
        <w:jc w:val="center"/>
      </w:pPr>
      <w:r>
        <w:rPr>
          <w:sz w:val="20"/>
        </w:rPr>
        <w:t xml:space="preserve">3.1. Исчерпывающий перечень административных процедур</w:t>
      </w:r>
    </w:p>
    <w:p>
      <w:pPr>
        <w:pStyle w:val="2"/>
        <w:jc w:val="center"/>
      </w:pPr>
      <w:r>
        <w:rPr>
          <w:sz w:val="20"/>
        </w:rPr>
        <w:t xml:space="preserve">при предоставлении государственной услуги</w:t>
      </w:r>
    </w:p>
    <w:p>
      <w:pPr>
        <w:pStyle w:val="0"/>
        <w:jc w:val="both"/>
      </w:pPr>
      <w:r>
        <w:rPr>
          <w:sz w:val="20"/>
        </w:rPr>
      </w:r>
    </w:p>
    <w:p>
      <w:pPr>
        <w:pStyle w:val="0"/>
        <w:ind w:firstLine="540"/>
        <w:jc w:val="both"/>
      </w:pPr>
      <w:r>
        <w:rPr>
          <w:sz w:val="20"/>
        </w:rPr>
        <w:t xml:space="preserve">3.1.1.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 прием заявления с комплектом документов, необходимых для предоставления государственной услуги МФЦ, их регистрация должностным лицом отдела контроля, документационного обеспечения и организации работы с обращениями граждан с использованием автоматизированной системы документационного обеспечения управления (далее - АС ДОУ), передача министру или заместителю министра, курирующему вопросы предварительного согласования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определение ответственного исполнителя;</w:t>
      </w:r>
    </w:p>
    <w:p>
      <w:pPr>
        <w:pStyle w:val="0"/>
        <w:jc w:val="both"/>
      </w:pPr>
      <w:r>
        <w:rPr>
          <w:sz w:val="20"/>
        </w:rPr>
        <w:t xml:space="preserve">(в ред. </w:t>
      </w:r>
      <w:hyperlink w:history="0" r:id="rId13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проверка специалистом отдела и предварительное рассмотрение заявления и прилагаемых к нему документов, необходимых для предварительного согласования предоставления земельного участка;</w:t>
      </w:r>
    </w:p>
    <w:p>
      <w:pPr>
        <w:pStyle w:val="0"/>
        <w:spacing w:before="200" w:line-rule="auto"/>
        <w:ind w:firstLine="540"/>
        <w:jc w:val="both"/>
      </w:pPr>
      <w:r>
        <w:rPr>
          <w:sz w:val="20"/>
        </w:rPr>
        <w:t xml:space="preserve">- формирование и направление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 подготовка проекта решения об отказе (в случае отказа) в предоставлении государственной услуги и согласование проекта с отделом правового обеспечения Министерства;</w:t>
      </w:r>
    </w:p>
    <w:p>
      <w:pPr>
        <w:pStyle w:val="0"/>
        <w:jc w:val="both"/>
      </w:pPr>
      <w:r>
        <w:rPr>
          <w:sz w:val="20"/>
        </w:rPr>
        <w:t xml:space="preserve">(в ред. </w:t>
      </w:r>
      <w:hyperlink w:history="0" r:id="rId13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подготовка проекта приказа Министерства и согласование его с отделом правового обеспечения Министерства;</w:t>
      </w:r>
    </w:p>
    <w:p>
      <w:pPr>
        <w:pStyle w:val="0"/>
        <w:jc w:val="both"/>
      </w:pPr>
      <w:r>
        <w:rPr>
          <w:sz w:val="20"/>
        </w:rPr>
        <w:t xml:space="preserve">(в ред. </w:t>
      </w:r>
      <w:hyperlink w:history="0" r:id="rId13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выдача (направление) заявителю приказа Министерства о предварительном согласовании предоставления земельного участка или решения об отказе в предоставлении государственной услуги.</w:t>
      </w:r>
    </w:p>
    <w:p>
      <w:pPr>
        <w:pStyle w:val="0"/>
        <w:jc w:val="both"/>
      </w:pPr>
      <w:r>
        <w:rPr>
          <w:sz w:val="20"/>
        </w:rPr>
        <w:t xml:space="preserve">(в ред. </w:t>
      </w:r>
      <w:hyperlink w:history="0" r:id="rId136"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3.1.2. Административная процедура по приему заявления с комплектом документов, необходимых для предоставления государственной услуги МФЦ, их регистрация сотрудником отдела контроля, документационного обеспечения и организации работы с обращениями граждан с использованием АС ДОУ, передача министру или заместителю министра, курирующему вопросы предварительного согласования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определению ответственного исполнителя:</w:t>
      </w:r>
    </w:p>
    <w:p>
      <w:pPr>
        <w:pStyle w:val="0"/>
        <w:jc w:val="both"/>
      </w:pPr>
      <w:r>
        <w:rPr>
          <w:sz w:val="20"/>
        </w:rPr>
        <w:t xml:space="preserve">(в ред. </w:t>
      </w:r>
      <w:hyperlink w:history="0" r:id="rId13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3.1.2.1. Юридическим фактом для начала административного действия является поступление в Министерство заявления и комплекта документов, необходимых для предоставления государственного услуги.</w:t>
      </w:r>
    </w:p>
    <w:p>
      <w:pPr>
        <w:pStyle w:val="0"/>
        <w:jc w:val="both"/>
      </w:pPr>
      <w:r>
        <w:rPr>
          <w:sz w:val="20"/>
        </w:rPr>
        <w:t xml:space="preserve">(в ред. </w:t>
      </w:r>
      <w:hyperlink w:history="0" r:id="rId13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3.1.2.2. Поступившее в Министерство заявление с комплектом документов в течение 1 календарного дня регистрируется должностным лицом отдела контроля, документационного обеспечения и организации работы с обращениями граждан с указанием регистрационного номера и даты подачи документов.</w:t>
      </w:r>
    </w:p>
    <w:p>
      <w:pPr>
        <w:pStyle w:val="0"/>
        <w:jc w:val="both"/>
      </w:pPr>
      <w:r>
        <w:rPr>
          <w:sz w:val="20"/>
        </w:rPr>
        <w:t xml:space="preserve">(в ред. </w:t>
      </w:r>
      <w:hyperlink w:history="0" r:id="rId13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Максимальный срок выполнения действия составляет 10 минут.</w:t>
      </w:r>
    </w:p>
    <w:p>
      <w:pPr>
        <w:pStyle w:val="0"/>
        <w:spacing w:before="200" w:line-rule="auto"/>
        <w:ind w:firstLine="540"/>
        <w:jc w:val="both"/>
      </w:pPr>
      <w:r>
        <w:rPr>
          <w:sz w:val="20"/>
        </w:rPr>
        <w:t xml:space="preserve">В течение 1 рабочего дня заявление с комплектом документов передается на рассмотрение министру или заместителю министра, курирующему вопросы предварительного согласования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p>
      <w:pPr>
        <w:pStyle w:val="0"/>
        <w:jc w:val="both"/>
      </w:pPr>
      <w:r>
        <w:rPr>
          <w:sz w:val="20"/>
        </w:rPr>
        <w:t xml:space="preserve">(в ред. </w:t>
      </w:r>
      <w:hyperlink w:history="0" r:id="rId14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Заявление и документы для предоставления государственной услуги, поданные в МФЦ, передаются в Министерство в день их подачи заявителем, если документы для предоставления государственной услуги поданы после 16.00, то они передаются в Министерство на следующий рабочий день.</w:t>
      </w:r>
    </w:p>
    <w:p>
      <w:pPr>
        <w:pStyle w:val="0"/>
        <w:jc w:val="both"/>
      </w:pPr>
      <w:r>
        <w:rPr>
          <w:sz w:val="20"/>
        </w:rPr>
        <w:t xml:space="preserve">(в ред. </w:t>
      </w:r>
      <w:hyperlink w:history="0" r:id="rId14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3.1.2.3. Министр или заместитель министра, курирующий вопросы предварительного согласования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рассматривает принятое канцелярией заявление и в срок не более 2 рабочих дней, передает для дальнейшей работы в соответствующий отдел Министерства.</w:t>
      </w:r>
    </w:p>
    <w:p>
      <w:pPr>
        <w:pStyle w:val="0"/>
        <w:jc w:val="both"/>
      </w:pPr>
      <w:r>
        <w:rPr>
          <w:sz w:val="20"/>
        </w:rPr>
        <w:t xml:space="preserve">(в ред. </w:t>
      </w:r>
      <w:hyperlink w:history="0" r:id="rId14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3.1.2.4. Результатом административного действия является поступление в соответствующий отдел Министерства зарегистрированного заявления с пакетом прилагаемых документов.</w:t>
      </w:r>
    </w:p>
    <w:p>
      <w:pPr>
        <w:pStyle w:val="0"/>
        <w:jc w:val="both"/>
      </w:pPr>
      <w:r>
        <w:rPr>
          <w:sz w:val="20"/>
        </w:rPr>
        <w:t xml:space="preserve">(в ред. </w:t>
      </w:r>
      <w:hyperlink w:history="0" r:id="rId14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bookmarkStart w:id="386" w:name="P386"/>
    <w:bookmarkEnd w:id="386"/>
    <w:p>
      <w:pPr>
        <w:pStyle w:val="0"/>
        <w:spacing w:before="200" w:line-rule="auto"/>
        <w:ind w:firstLine="540"/>
        <w:jc w:val="both"/>
      </w:pPr>
      <w:r>
        <w:rPr>
          <w:sz w:val="20"/>
        </w:rPr>
        <w:t xml:space="preserve">3.1.3. Административная процедура по проверке специалистом отдела и предварительном рассмотрении заявления и прилагаемых к нему документов, необходимых для предварительного согласования предоставления земельных участков:</w:t>
      </w:r>
    </w:p>
    <w:p>
      <w:pPr>
        <w:pStyle w:val="0"/>
        <w:spacing w:before="200" w:line-rule="auto"/>
        <w:ind w:firstLine="540"/>
        <w:jc w:val="both"/>
      </w:pPr>
      <w:r>
        <w:rPr>
          <w:sz w:val="20"/>
        </w:rPr>
        <w:t xml:space="preserve">3.1.3.1. Юридическим фактом для начала административного действия является поступление в соответствующий отдел заявления о предоставлении государственной услуги.</w:t>
      </w:r>
    </w:p>
    <w:p>
      <w:pPr>
        <w:pStyle w:val="0"/>
        <w:spacing w:before="200" w:line-rule="auto"/>
        <w:ind w:firstLine="540"/>
        <w:jc w:val="both"/>
      </w:pPr>
      <w:r>
        <w:rPr>
          <w:sz w:val="20"/>
        </w:rPr>
        <w:t xml:space="preserve">3.1.3.2. Начальник отдела определяет специалиста, ответственного за предоставление государственной услуги (далее - Специалист).</w:t>
      </w:r>
    </w:p>
    <w:p>
      <w:pPr>
        <w:pStyle w:val="0"/>
        <w:spacing w:before="200" w:line-rule="auto"/>
        <w:ind w:firstLine="540"/>
        <w:jc w:val="both"/>
      </w:pPr>
      <w:r>
        <w:rPr>
          <w:sz w:val="20"/>
        </w:rPr>
        <w:t xml:space="preserve">3.1.3.3.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государственной услуги, а также проверяет наличие предусмотренных законом оснований для предварительного согласования предоставления земельных участков.</w:t>
      </w:r>
    </w:p>
    <w:p>
      <w:pPr>
        <w:pStyle w:val="0"/>
        <w:spacing w:before="200" w:line-rule="auto"/>
        <w:ind w:firstLine="540"/>
        <w:jc w:val="both"/>
      </w:pPr>
      <w:r>
        <w:rPr>
          <w:sz w:val="20"/>
        </w:rPr>
        <w:t xml:space="preserve">Максимальный срок выполнения действия составляет 30 минут.</w:t>
      </w:r>
    </w:p>
    <w:p>
      <w:pPr>
        <w:pStyle w:val="0"/>
        <w:spacing w:before="200" w:line-rule="auto"/>
        <w:ind w:firstLine="540"/>
        <w:jc w:val="both"/>
      </w:pPr>
      <w:r>
        <w:rPr>
          <w:sz w:val="20"/>
        </w:rPr>
        <w:t xml:space="preserve">Специалист удостоверяется, что:</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фамилии, имена и отчества физических лиц, адреса их мест жительства написаны полностью;</w:t>
      </w:r>
    </w:p>
    <w:p>
      <w:pPr>
        <w:pStyle w:val="0"/>
        <w:spacing w:before="200" w:line-rule="auto"/>
        <w:ind w:firstLine="540"/>
        <w:jc w:val="both"/>
      </w:pPr>
      <w:r>
        <w:rPr>
          <w:sz w:val="20"/>
        </w:rPr>
        <w:t xml:space="preserve">- в документах нет подчисток, приписок, зачеркнутых слов и иных не оговоренных исправлений;</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pPr>
        <w:pStyle w:val="0"/>
        <w:spacing w:before="200" w:line-rule="auto"/>
        <w:ind w:firstLine="540"/>
        <w:jc w:val="both"/>
      </w:pPr>
      <w:r>
        <w:rPr>
          <w:sz w:val="20"/>
        </w:rPr>
        <w:t xml:space="preserve">3.1.3.4. В течение десяти дней со дня поступления заявления о предоставлении государственной услуги Специалист возвращает заявление заявителю, если оно не соответствует требованиям </w:t>
      </w:r>
      <w:hyperlink w:history="0" w:anchor="P200" w:tooltip="2.6.1.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w:r>
          <w:rPr>
            <w:sz w:val="20"/>
            <w:color w:val="0000ff"/>
          </w:rPr>
          <w:t xml:space="preserve">подпункта 2.6.1</w:t>
        </w:r>
      </w:hyperlink>
      <w:r>
        <w:rPr>
          <w:sz w:val="20"/>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w:history="0" w:anchor="P200" w:tooltip="2.6.1.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w:r>
          <w:rPr>
            <w:sz w:val="20"/>
            <w:color w:val="0000ff"/>
          </w:rPr>
          <w:t xml:space="preserve">подпунктом 2.6.1</w:t>
        </w:r>
      </w:hyperlink>
      <w:r>
        <w:rPr>
          <w:sz w:val="20"/>
        </w:rPr>
        <w:t xml:space="preserve"> настоящего Административного регламента. При этом заявителю должны быть указаны причины возврата заявления о предоставлении государственной услуги.</w:t>
      </w:r>
    </w:p>
    <w:p>
      <w:pPr>
        <w:pStyle w:val="0"/>
        <w:spacing w:before="200" w:line-rule="auto"/>
        <w:ind w:firstLine="540"/>
        <w:jc w:val="both"/>
      </w:pPr>
      <w:r>
        <w:rPr>
          <w:sz w:val="20"/>
        </w:rPr>
        <w:t xml:space="preserve">3.1.3.5. Специалист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для подготовки соответствующих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3.1.3.6. После поступления документов, запрашиваемых посредством межведомственного информационного взаимодействия, специалист переходит к осуществлению административной процедуры по принятию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3.1.3.7. Максимальный срок выполнения административной процедуры по проверке специалистом и предварительном рассмотрении заявления и прилагаемых к нему документов, необходимых для предоставления государственной услуги не может превышать 3 рабочих дня с даты поступления заявления и прилагаемых к нему документов к специалисту Министерства, ответственному за предоставление государственной услуги.</w:t>
      </w:r>
    </w:p>
    <w:p>
      <w:pPr>
        <w:pStyle w:val="0"/>
        <w:jc w:val="both"/>
      </w:pPr>
      <w:r>
        <w:rPr>
          <w:sz w:val="20"/>
        </w:rPr>
        <w:t xml:space="preserve">(в ред. </w:t>
      </w:r>
      <w:hyperlink w:history="0" r:id="rId14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При необходимости к проверке привлекаются специалисты других отделов.</w:t>
      </w:r>
    </w:p>
    <w:p>
      <w:pPr>
        <w:pStyle w:val="0"/>
        <w:spacing w:before="200" w:line-rule="auto"/>
        <w:ind w:firstLine="540"/>
        <w:jc w:val="both"/>
      </w:pPr>
      <w:r>
        <w:rPr>
          <w:sz w:val="20"/>
        </w:rPr>
        <w:t xml:space="preserve">3.1.3.8. Результатом административного действия является:</w:t>
      </w:r>
    </w:p>
    <w:p>
      <w:pPr>
        <w:pStyle w:val="0"/>
        <w:spacing w:before="200" w:line-rule="auto"/>
        <w:ind w:firstLine="540"/>
        <w:jc w:val="both"/>
      </w:pPr>
      <w:r>
        <w:rPr>
          <w:sz w:val="20"/>
        </w:rPr>
        <w:t xml:space="preserve">- формирование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для направления соответствующих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 переход к осуществлению административной процедуры по принятию решения об отказе в предоставлении государственной услуги либо подготовки проекта решения о предварительном согласовании предоставления земельного участка.</w:t>
      </w:r>
    </w:p>
    <w:p>
      <w:pPr>
        <w:pStyle w:val="0"/>
        <w:spacing w:before="200" w:line-rule="auto"/>
        <w:ind w:firstLine="540"/>
        <w:jc w:val="both"/>
      </w:pPr>
      <w:r>
        <w:rPr>
          <w:sz w:val="20"/>
        </w:rPr>
        <w:t xml:space="preserve">3.1.4. Административная процедура по формированию и направлению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3.1.4.1. Основанием для начала исполнения административной процедуры является получение Специалистом отдела заявления с неполным пакетом документов, предусмотренных действующим законодательством и настоящим Административным регламентом.</w:t>
      </w:r>
    </w:p>
    <w:p>
      <w:pPr>
        <w:pStyle w:val="0"/>
        <w:spacing w:before="200" w:line-rule="auto"/>
        <w:ind w:firstLine="540"/>
        <w:jc w:val="both"/>
      </w:pPr>
      <w:r>
        <w:rPr>
          <w:sz w:val="20"/>
        </w:rPr>
        <w:t xml:space="preserve">3.1.4.2. После действий, указанных в </w:t>
      </w:r>
      <w:hyperlink w:history="0" w:anchor="P386" w:tooltip="3.1.3. Административная процедура по проверке специалистом отдела и предварительном рассмотрении заявления и прилагаемых к нему документов, необходимых для предварительного согласования предоставления земельных участков:">
        <w:r>
          <w:rPr>
            <w:sz w:val="20"/>
            <w:color w:val="0000ff"/>
          </w:rPr>
          <w:t xml:space="preserve">п. 3.1.3</w:t>
        </w:r>
      </w:hyperlink>
      <w:r>
        <w:rPr>
          <w:sz w:val="20"/>
        </w:rPr>
        <w:t xml:space="preserve"> настоящего Административного регламента, при отсутствии в представленном пакете необходимых документов, Специалист отдела запрашивает перечень документов в рамках межведомственного взаимодействия.</w:t>
      </w:r>
    </w:p>
    <w:p>
      <w:pPr>
        <w:pStyle w:val="0"/>
        <w:spacing w:before="200" w:line-rule="auto"/>
        <w:ind w:firstLine="540"/>
        <w:jc w:val="both"/>
      </w:pPr>
      <w:r>
        <w:rPr>
          <w:sz w:val="20"/>
        </w:rPr>
        <w:t xml:space="preserve">3.1.4.3. По результатам полученных в рамках межведомственного взаимодействия сведений (документов) Специалист осуществляет их проверку.</w:t>
      </w:r>
    </w:p>
    <w:p>
      <w:pPr>
        <w:pStyle w:val="0"/>
        <w:spacing w:before="200" w:line-rule="auto"/>
        <w:ind w:firstLine="540"/>
        <w:jc w:val="both"/>
      </w:pPr>
      <w:r>
        <w:rPr>
          <w:sz w:val="20"/>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министерство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jc w:val="both"/>
      </w:pPr>
      <w:r>
        <w:rPr>
          <w:sz w:val="20"/>
        </w:rPr>
        <w:t xml:space="preserve">(в ред. </w:t>
      </w:r>
      <w:hyperlink w:history="0" r:id="rId14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3.1.4.4. При наличии оснований, указанных в </w:t>
      </w:r>
      <w:hyperlink w:history="0" w:anchor="P253" w:tooltip="2.8. Исчерпывающий перечень оснований для приостановления">
        <w:r>
          <w:rPr>
            <w:sz w:val="20"/>
            <w:color w:val="0000ff"/>
          </w:rPr>
          <w:t xml:space="preserve">пункте 2.8</w:t>
        </w:r>
      </w:hyperlink>
      <w:r>
        <w:rPr>
          <w:sz w:val="20"/>
        </w:rPr>
        <w:t xml:space="preserve"> настоящего Административного регламента, принимается решение об отказе в предварительном согласовании предоставления земельного участка.</w:t>
      </w:r>
    </w:p>
    <w:p>
      <w:pPr>
        <w:pStyle w:val="0"/>
        <w:spacing w:before="200" w:line-rule="auto"/>
        <w:ind w:firstLine="540"/>
        <w:jc w:val="both"/>
      </w:pPr>
      <w:r>
        <w:rPr>
          <w:sz w:val="20"/>
        </w:rPr>
        <w:t xml:space="preserve">3.1.4.5. Максимальный срок выполнения административной процедуры по формированию и направлению межведомственных запросов, а также получению соответствующего ответа на данные запросы не превышает 7 рабочих дней с даты начала формирования межведомственного запроса.</w:t>
      </w:r>
    </w:p>
    <w:p>
      <w:pPr>
        <w:pStyle w:val="0"/>
        <w:spacing w:before="200" w:line-rule="auto"/>
        <w:ind w:firstLine="540"/>
        <w:jc w:val="both"/>
      </w:pPr>
      <w:r>
        <w:rPr>
          <w:sz w:val="20"/>
        </w:rPr>
        <w:t xml:space="preserve">3.1.4.6. Результатом административного действия является:</w:t>
      </w:r>
    </w:p>
    <w:p>
      <w:pPr>
        <w:pStyle w:val="0"/>
        <w:spacing w:before="200" w:line-rule="auto"/>
        <w:ind w:firstLine="540"/>
        <w:jc w:val="both"/>
      </w:pPr>
      <w:r>
        <w:rPr>
          <w:sz w:val="20"/>
        </w:rPr>
        <w:t xml:space="preserve">- получение в рамках межведомственного взаимодействия информации (документов), необходимой для предоставления государственной услуги заявителю;</w:t>
      </w:r>
    </w:p>
    <w:p>
      <w:pPr>
        <w:pStyle w:val="0"/>
        <w:spacing w:before="200" w:line-rule="auto"/>
        <w:ind w:firstLine="540"/>
        <w:jc w:val="both"/>
      </w:pPr>
      <w:r>
        <w:rPr>
          <w:sz w:val="20"/>
        </w:rPr>
        <w:t xml:space="preserve">- переход к осуществлению административной процедуры по принятию решения об отказе в предоставлении государственной услуги либо подготовки проекта решения о предварительном согласовании предоставления земельного участка.</w:t>
      </w:r>
    </w:p>
    <w:p>
      <w:pPr>
        <w:pStyle w:val="0"/>
        <w:spacing w:before="200" w:line-rule="auto"/>
        <w:ind w:firstLine="540"/>
        <w:jc w:val="both"/>
      </w:pPr>
      <w:r>
        <w:rPr>
          <w:sz w:val="20"/>
        </w:rPr>
        <w:t xml:space="preserve">3.1.5. Административная процедура по подготовке проекта решения об отказе в предоставлении государственной услуги:</w:t>
      </w:r>
    </w:p>
    <w:p>
      <w:pPr>
        <w:pStyle w:val="0"/>
        <w:spacing w:before="200" w:line-rule="auto"/>
        <w:ind w:firstLine="540"/>
        <w:jc w:val="both"/>
      </w:pPr>
      <w:r>
        <w:rPr>
          <w:sz w:val="20"/>
        </w:rPr>
        <w:t xml:space="preserve">3.1.5.1. Основанием для начала исполнения административной процедуры является принятие решения об отказе в предоставлении государственной услуги.</w:t>
      </w:r>
    </w:p>
    <w:p>
      <w:pPr>
        <w:pStyle w:val="0"/>
        <w:spacing w:before="200" w:line-rule="auto"/>
        <w:ind w:firstLine="540"/>
        <w:jc w:val="both"/>
      </w:pPr>
      <w:r>
        <w:rPr>
          <w:sz w:val="20"/>
        </w:rPr>
        <w:t xml:space="preserve">В этом случае Специалист отдела готовит мотивированный отказ в предоставлении государственной услуги.</w:t>
      </w:r>
    </w:p>
    <w:p>
      <w:pPr>
        <w:pStyle w:val="0"/>
        <w:spacing w:before="200" w:line-rule="auto"/>
        <w:ind w:firstLine="540"/>
        <w:jc w:val="both"/>
      </w:pPr>
      <w:r>
        <w:rPr>
          <w:sz w:val="20"/>
        </w:rPr>
        <w:t xml:space="preserve">Максимальный срок выполнения действия составляет 1 рабочий день.</w:t>
      </w:r>
    </w:p>
    <w:p>
      <w:pPr>
        <w:pStyle w:val="0"/>
        <w:spacing w:before="200" w:line-rule="auto"/>
        <w:ind w:firstLine="540"/>
        <w:jc w:val="both"/>
      </w:pPr>
      <w:r>
        <w:rPr>
          <w:sz w:val="20"/>
        </w:rPr>
        <w:t xml:space="preserve">Решение об отказе в предоставлении государственной услуги оформляется в виде письменного уведомления заявителя с разъяснением причин, послуживших основанием для отказа в предоставлении государственной услуги и в течение 1 рабочего дня с комплектом документов передается на согласование в отдел правового обеспечения Министерства.</w:t>
      </w:r>
    </w:p>
    <w:p>
      <w:pPr>
        <w:pStyle w:val="0"/>
        <w:jc w:val="both"/>
      </w:pPr>
      <w:r>
        <w:rPr>
          <w:sz w:val="20"/>
        </w:rPr>
        <w:t xml:space="preserve">(в ред. </w:t>
      </w:r>
      <w:hyperlink w:history="0" r:id="rId146"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Отдел правового обеспечения Министерства рассматривает направленные материалы с проектом уведомления об отказе в предоставлении государственной услуги и в течение 2 рабочих дней принимает одно из перечисленных решений:</w:t>
      </w:r>
    </w:p>
    <w:p>
      <w:pPr>
        <w:pStyle w:val="0"/>
        <w:jc w:val="both"/>
      </w:pPr>
      <w:r>
        <w:rPr>
          <w:sz w:val="20"/>
        </w:rPr>
        <w:t xml:space="preserve">(в ред. </w:t>
      </w:r>
      <w:hyperlink w:history="0" r:id="rId14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согласовывает проект отказа в предоставлении государственной услуги в установленном порядке;</w:t>
      </w:r>
    </w:p>
    <w:p>
      <w:pPr>
        <w:pStyle w:val="0"/>
        <w:spacing w:before="200" w:line-rule="auto"/>
        <w:ind w:firstLine="540"/>
        <w:jc w:val="both"/>
      </w:pPr>
      <w:r>
        <w:rPr>
          <w:sz w:val="20"/>
        </w:rPr>
        <w:t xml:space="preserve">- отказывает в согласовании проекта отказа в предоставлении государственной услуги путем направления в течение 1 рабочего дня в отдел Министерства,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w:t>
      </w:r>
    </w:p>
    <w:p>
      <w:pPr>
        <w:pStyle w:val="0"/>
        <w:jc w:val="both"/>
      </w:pPr>
      <w:r>
        <w:rPr>
          <w:sz w:val="20"/>
        </w:rPr>
        <w:t xml:space="preserve">(в ред. </w:t>
      </w:r>
      <w:hyperlink w:history="0" r:id="rId14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3.1.5.2. Специалист отдела, ответственный за предоставление государственной услуги, при наличии заключения о несогласовании проекта отказа в предоставлении государственной услуги дорабатывает данный проект в течение одного рабочего дня и передает для согласования в отдел правового обеспечения Министерства.</w:t>
      </w:r>
    </w:p>
    <w:p>
      <w:pPr>
        <w:pStyle w:val="0"/>
        <w:jc w:val="both"/>
      </w:pPr>
      <w:r>
        <w:rPr>
          <w:sz w:val="20"/>
        </w:rPr>
        <w:t xml:space="preserve">(в ред. </w:t>
      </w:r>
      <w:hyperlink w:history="0" r:id="rId14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В случае согласования проекта отказа Специалист отдела передает его на подпись министру или заместителю министра, курирующему вопросы предварительного согласования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или приступает к действиям, предусмотренным </w:t>
      </w:r>
      <w:hyperlink w:history="0" w:anchor="P443" w:tooltip="3.1.6.2. Специалист отдела в течение 2 рабочих дней подготавливает проект приказа Министерства о предварительном согласовании предоставления земельного участка (далее - проект приказа Министерства).">
        <w:r>
          <w:rPr>
            <w:sz w:val="20"/>
            <w:color w:val="0000ff"/>
          </w:rPr>
          <w:t xml:space="preserve">подпунктом 3.1.6.2 пункта 3.1.6</w:t>
        </w:r>
      </w:hyperlink>
      <w:r>
        <w:rPr>
          <w:sz w:val="20"/>
        </w:rPr>
        <w:t xml:space="preserve"> настоящего Административного регламента.</w:t>
      </w:r>
    </w:p>
    <w:p>
      <w:pPr>
        <w:pStyle w:val="0"/>
        <w:jc w:val="both"/>
      </w:pPr>
      <w:r>
        <w:rPr>
          <w:sz w:val="20"/>
        </w:rPr>
        <w:t xml:space="preserve">(в ред. </w:t>
      </w:r>
      <w:hyperlink w:history="0" r:id="rId15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Уполномоченное должностное лицо Министерства подписывает данное уведомление об отказе в предоставлении государственной услуги в срок, не превышающий 1 календарного дня с момента передачи проекта уведомления об отказе.</w:t>
      </w:r>
    </w:p>
    <w:p>
      <w:pPr>
        <w:pStyle w:val="0"/>
        <w:jc w:val="both"/>
      </w:pPr>
      <w:r>
        <w:rPr>
          <w:sz w:val="20"/>
        </w:rPr>
        <w:t xml:space="preserve">(в ред. </w:t>
      </w:r>
      <w:hyperlink w:history="0" r:id="rId15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3.1.5.3. В случае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Министерстве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Министерство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jc w:val="both"/>
      </w:pPr>
      <w:r>
        <w:rPr>
          <w:sz w:val="20"/>
        </w:rPr>
        <w:t xml:space="preserve">(в ред. </w:t>
      </w:r>
      <w:hyperlink w:history="0" r:id="rId15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3.1.5.4.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0"/>
        <w:spacing w:before="200" w:line-rule="auto"/>
        <w:ind w:firstLine="540"/>
        <w:jc w:val="both"/>
      </w:pPr>
      <w:r>
        <w:rPr>
          <w:sz w:val="20"/>
        </w:rPr>
        <w:t xml:space="preserve">3.1.5.5. На основании соответствующего заявления, направленные в Министерство документы и заявление возвращаются заявителю.</w:t>
      </w:r>
    </w:p>
    <w:p>
      <w:pPr>
        <w:pStyle w:val="0"/>
        <w:jc w:val="both"/>
      </w:pPr>
      <w:r>
        <w:rPr>
          <w:sz w:val="20"/>
        </w:rPr>
        <w:t xml:space="preserve">(в ред. </w:t>
      </w:r>
      <w:hyperlink w:history="0" r:id="rId15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3.1.6. Административная процедура по подготовке проекта приказа Министерства и согласование его с отделом правового обеспечения Министерства:</w:t>
      </w:r>
    </w:p>
    <w:p>
      <w:pPr>
        <w:pStyle w:val="0"/>
        <w:jc w:val="both"/>
      </w:pPr>
      <w:r>
        <w:rPr>
          <w:sz w:val="20"/>
        </w:rPr>
        <w:t xml:space="preserve">(в ред. </w:t>
      </w:r>
      <w:hyperlink w:history="0" r:id="rId15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3.1.6.1. Юридическим фактом для начала административной процедуры является принятие решения о предварительном согласовании предоставления земельного участка.</w:t>
      </w:r>
    </w:p>
    <w:bookmarkStart w:id="443" w:name="P443"/>
    <w:bookmarkEnd w:id="443"/>
    <w:p>
      <w:pPr>
        <w:pStyle w:val="0"/>
        <w:spacing w:before="200" w:line-rule="auto"/>
        <w:ind w:firstLine="540"/>
        <w:jc w:val="both"/>
      </w:pPr>
      <w:r>
        <w:rPr>
          <w:sz w:val="20"/>
        </w:rPr>
        <w:t xml:space="preserve">3.1.6.2. Специалист отдела в течение 2 рабочих дней подготавливает проект приказа Министерства о предварительном согласовании предоставления земельного участка (далее - проект приказа Министерства).</w:t>
      </w:r>
    </w:p>
    <w:p>
      <w:pPr>
        <w:pStyle w:val="0"/>
        <w:jc w:val="both"/>
      </w:pPr>
      <w:r>
        <w:rPr>
          <w:sz w:val="20"/>
        </w:rPr>
        <w:t xml:space="preserve">(в ред. </w:t>
      </w:r>
      <w:hyperlink w:history="0" r:id="rId15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Проект приказа Министерства в течение 1 рабочего дня передается на согласование в отдел правового обеспечения Министерства.</w:t>
      </w:r>
    </w:p>
    <w:p>
      <w:pPr>
        <w:pStyle w:val="0"/>
        <w:jc w:val="both"/>
      </w:pPr>
      <w:r>
        <w:rPr>
          <w:sz w:val="20"/>
        </w:rPr>
        <w:t xml:space="preserve">(в ред. </w:t>
      </w:r>
      <w:hyperlink w:history="0" r:id="rId156"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Отдел правового обеспечения Министерства рассматривает направленный проект приказа Министерства и в течение 2 рабочих дней принимает одно из перечисленных решений:</w:t>
      </w:r>
    </w:p>
    <w:p>
      <w:pPr>
        <w:pStyle w:val="0"/>
        <w:jc w:val="both"/>
      </w:pPr>
      <w:r>
        <w:rPr>
          <w:sz w:val="20"/>
        </w:rPr>
        <w:t xml:space="preserve">(в ред. </w:t>
      </w:r>
      <w:hyperlink w:history="0" r:id="rId15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согласовывает в установленном порядке проект приказа Министерства о предоставлении государственной услуги;</w:t>
      </w:r>
    </w:p>
    <w:p>
      <w:pPr>
        <w:pStyle w:val="0"/>
        <w:jc w:val="both"/>
      </w:pPr>
      <w:r>
        <w:rPr>
          <w:sz w:val="20"/>
        </w:rPr>
        <w:t xml:space="preserve">(в ред. </w:t>
      </w:r>
      <w:hyperlink w:history="0" r:id="rId15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отказывает в согласовании проекта приказа Министерства путем направления в течение 1 рабочего дня в отдел Министерства,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 отказа.</w:t>
      </w:r>
    </w:p>
    <w:p>
      <w:pPr>
        <w:pStyle w:val="0"/>
        <w:jc w:val="both"/>
      </w:pPr>
      <w:r>
        <w:rPr>
          <w:sz w:val="20"/>
        </w:rPr>
        <w:t xml:space="preserve">(в ред. </w:t>
      </w:r>
      <w:hyperlink w:history="0" r:id="rId15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3.1.6.3. Специалист отдела, ответственный за предоставление государственной услуги, при наличии заключения о несогласовании проекта приказа Министерства в течение 1 рабочего дня готовит проект уведомления об отказе в предоставлении государственной услуги с учетом представленных замечаний, в соответствии с нормами действующего законодательства и передает его на согласование в отдел правового обеспечения Министерства. В случае согласования проекта приказа Министерства Специалист отдела передает его на подпись министру или заместителю министра, курирующему вопросы предварительного согласования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p>
      <w:pPr>
        <w:pStyle w:val="0"/>
        <w:jc w:val="both"/>
      </w:pPr>
      <w:r>
        <w:rPr>
          <w:sz w:val="20"/>
        </w:rPr>
        <w:t xml:space="preserve">(в ред. </w:t>
      </w:r>
      <w:hyperlink w:history="0" r:id="rId16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Уполномоченное должностное лицо Министерства подписывает проект приказа Министерства или уведомление об отказе в предоставлении государственной услуги в срок, не превышающий 3 рабочих дня с момента передачи соответствующего проекта решения.</w:t>
      </w:r>
    </w:p>
    <w:p>
      <w:pPr>
        <w:pStyle w:val="0"/>
        <w:jc w:val="both"/>
      </w:pPr>
      <w:r>
        <w:rPr>
          <w:sz w:val="20"/>
        </w:rPr>
        <w:t xml:space="preserve">(в ред. </w:t>
      </w:r>
      <w:hyperlink w:history="0" r:id="rId16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3.1.6.4. Подписанное уполномоченным должностным лицом Министерства уведомление об отказе в предоставлении государственной услуги или приказ Министерства о предварительном согласовании предоставления земельного участка передается в течение 1 рабочего дня в отдел контроля, документационного обеспечения и организации работы с обращениями граждан Министерства для регистрации и в течение 3 календарных дней направляется в адрес заявителя или выдается заявителю непосредственно по месту подачи заявления.</w:t>
      </w:r>
    </w:p>
    <w:p>
      <w:pPr>
        <w:pStyle w:val="0"/>
        <w:jc w:val="both"/>
      </w:pPr>
      <w:r>
        <w:rPr>
          <w:sz w:val="20"/>
        </w:rPr>
        <w:t xml:space="preserve">(в ред. </w:t>
      </w:r>
      <w:hyperlink w:history="0" r:id="rId16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3.1.6.5. Результатом административного действия является приказ Министерства о предварительном согласовании предоставления земельного участка или отказ в предоставлении государственной услуги.</w:t>
      </w:r>
    </w:p>
    <w:p>
      <w:pPr>
        <w:pStyle w:val="0"/>
        <w:jc w:val="both"/>
      </w:pPr>
      <w:r>
        <w:rPr>
          <w:sz w:val="20"/>
        </w:rPr>
        <w:t xml:space="preserve">(в ред. </w:t>
      </w:r>
      <w:hyperlink w:history="0" r:id="rId16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3.1.6.6. В случае если испрашиваемый земельный участок предстоит образовать, в приказе Министерства о предварительном согласовании предоставления земельного участка указываются:</w:t>
      </w:r>
    </w:p>
    <w:p>
      <w:pPr>
        <w:pStyle w:val="0"/>
        <w:jc w:val="both"/>
      </w:pPr>
      <w:r>
        <w:rPr>
          <w:sz w:val="20"/>
        </w:rPr>
        <w:t xml:space="preserve">(в ред. </w:t>
      </w:r>
      <w:hyperlink w:history="0" r:id="rId16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pPr>
        <w:pStyle w:val="0"/>
        <w:spacing w:before="200" w:line-rule="auto"/>
        <w:ind w:firstLine="540"/>
        <w:jc w:val="both"/>
      </w:pPr>
      <w:r>
        <w:rPr>
          <w:sz w:val="20"/>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w:t>
      </w:r>
    </w:p>
    <w:p>
      <w:pPr>
        <w:pStyle w:val="0"/>
        <w:spacing w:before="200" w:line-rule="auto"/>
        <w:ind w:firstLine="540"/>
        <w:jc w:val="both"/>
      </w:pPr>
      <w:r>
        <w:rPr>
          <w:sz w:val="20"/>
        </w:rPr>
        <w:t xml:space="preserve">3) адрес земельного участка или при отсутствии адреса иное описание местоположения такого земельного участка;</w:t>
      </w:r>
    </w:p>
    <w:p>
      <w:pPr>
        <w:pStyle w:val="0"/>
        <w:spacing w:before="200" w:line-rule="auto"/>
        <w:ind w:firstLine="540"/>
        <w:jc w:val="both"/>
      </w:pPr>
      <w:r>
        <w:rPr>
          <w:sz w:val="20"/>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spacing w:before="200" w:line-rule="auto"/>
        <w:ind w:firstLine="540"/>
        <w:jc w:val="both"/>
      </w:pPr>
      <w:r>
        <w:rPr>
          <w:sz w:val="20"/>
        </w:rPr>
        <w:t xml:space="preserve">5)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w:t>
      </w:r>
    </w:p>
    <w:p>
      <w:pPr>
        <w:pStyle w:val="0"/>
        <w:spacing w:before="200" w:line-rule="auto"/>
        <w:ind w:firstLine="540"/>
        <w:jc w:val="both"/>
      </w:pPr>
      <w:r>
        <w:rPr>
          <w:sz w:val="20"/>
        </w:rPr>
        <w:t xml:space="preserve">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0"/>
        <w:spacing w:before="200" w:line-rule="auto"/>
        <w:ind w:firstLine="540"/>
        <w:jc w:val="both"/>
      </w:pPr>
      <w:r>
        <w:rPr>
          <w:sz w:val="20"/>
        </w:rPr>
        <w:t xml:space="preserve">9) категория земель, к которой относится испрашиваемый земельный участок;</w:t>
      </w:r>
    </w:p>
    <w:p>
      <w:pPr>
        <w:pStyle w:val="0"/>
        <w:spacing w:before="200" w:line-rule="auto"/>
        <w:ind w:firstLine="540"/>
        <w:jc w:val="both"/>
      </w:pPr>
      <w:r>
        <w:rPr>
          <w:sz w:val="20"/>
        </w:rPr>
        <w:t xml:space="preserve">9.1)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jc w:val="both"/>
      </w:pPr>
      <w:r>
        <w:rPr>
          <w:sz w:val="20"/>
        </w:rPr>
        <w:t xml:space="preserve">(пп. 9.1 введен </w:t>
      </w:r>
      <w:hyperlink w:history="0" r:id="rId165"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03.08.2018 N 1892)</w:t>
      </w:r>
    </w:p>
    <w:p>
      <w:pPr>
        <w:pStyle w:val="0"/>
        <w:spacing w:before="200" w:line-rule="auto"/>
        <w:ind w:firstLine="540"/>
        <w:jc w:val="both"/>
      </w:pPr>
      <w:r>
        <w:rPr>
          <w:sz w:val="20"/>
        </w:rPr>
        <w:t xml:space="preserve">10)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0"/>
        <w:spacing w:before="200" w:line-rule="auto"/>
        <w:ind w:firstLine="540"/>
        <w:jc w:val="both"/>
      </w:pPr>
      <w:r>
        <w:rPr>
          <w:sz w:val="20"/>
        </w:rPr>
        <w:t xml:space="preserve">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pPr>
        <w:pStyle w:val="0"/>
        <w:spacing w:before="200" w:line-rule="auto"/>
        <w:ind w:firstLine="540"/>
        <w:jc w:val="both"/>
      </w:pPr>
      <w:r>
        <w:rPr>
          <w:sz w:val="20"/>
        </w:rPr>
        <w:t xml:space="preserve">3.1.6.7. В случае если границы испрашиваемого земельного участка подлежат уточнению в соответствии с Федеральным </w:t>
      </w:r>
      <w:hyperlink w:history="0" r:id="rId166"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 площадь испрашиваемого земельного участка;</w:t>
      </w:r>
    </w:p>
    <w:p>
      <w:pPr>
        <w:pStyle w:val="0"/>
        <w:spacing w:before="200" w:line-rule="auto"/>
        <w:ind w:firstLine="540"/>
        <w:jc w:val="both"/>
      </w:pPr>
      <w:r>
        <w:rPr>
          <w:sz w:val="20"/>
        </w:rPr>
        <w:t xml:space="preserve">4) в качестве условия предоставления заявителю испрашиваемого земельного участка уточнение его границ;</w:t>
      </w:r>
    </w:p>
    <w:p>
      <w:pPr>
        <w:pStyle w:val="0"/>
        <w:spacing w:before="200" w:line-rule="auto"/>
        <w:ind w:firstLine="540"/>
        <w:jc w:val="both"/>
      </w:pPr>
      <w:r>
        <w:rPr>
          <w:sz w:val="20"/>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pStyle w:val="0"/>
        <w:spacing w:before="200" w:line-rule="auto"/>
        <w:ind w:firstLine="540"/>
        <w:jc w:val="both"/>
      </w:pPr>
      <w:r>
        <w:rPr>
          <w:sz w:val="20"/>
        </w:rPr>
        <w:t xml:space="preserve">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0"/>
        <w:spacing w:before="200" w:line-rule="auto"/>
        <w:ind w:firstLine="540"/>
        <w:jc w:val="both"/>
      </w:pPr>
      <w:r>
        <w:rPr>
          <w:sz w:val="20"/>
        </w:rPr>
        <w:t xml:space="preserve">1) не соответствует видам разрешенного использования земельных участков, установленным для соответствующей территориальной зоны;</w:t>
      </w:r>
    </w:p>
    <w:p>
      <w:pPr>
        <w:pStyle w:val="0"/>
        <w:spacing w:before="200" w:line-rule="auto"/>
        <w:ind w:firstLine="540"/>
        <w:jc w:val="both"/>
      </w:pPr>
      <w:r>
        <w:rPr>
          <w:sz w:val="20"/>
        </w:rPr>
        <w:t xml:space="preserve">2) не соответствует категории земель, из которых такой земельный участок подлежит образованию;</w:t>
      </w:r>
    </w:p>
    <w:p>
      <w:pPr>
        <w:pStyle w:val="0"/>
        <w:spacing w:before="200" w:line-rule="auto"/>
        <w:ind w:firstLine="540"/>
        <w:jc w:val="both"/>
      </w:pPr>
      <w:r>
        <w:rPr>
          <w:sz w:val="20"/>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0"/>
        <w:spacing w:before="200" w:line-rule="auto"/>
        <w:ind w:firstLine="540"/>
        <w:jc w:val="both"/>
      </w:pPr>
      <w:r>
        <w:rPr>
          <w:sz w:val="20"/>
        </w:rPr>
        <w:t xml:space="preserve">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0"/>
        <w:spacing w:before="200" w:line-rule="auto"/>
        <w:ind w:firstLine="540"/>
        <w:jc w:val="both"/>
      </w:pPr>
      <w:r>
        <w:rPr>
          <w:sz w:val="20"/>
        </w:rPr>
        <w:t xml:space="preserve">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Министерство вправе утвердить иной вариант схемы расположения земельного участка.</w:t>
      </w:r>
    </w:p>
    <w:p>
      <w:pPr>
        <w:pStyle w:val="0"/>
        <w:jc w:val="both"/>
      </w:pPr>
      <w:r>
        <w:rPr>
          <w:sz w:val="20"/>
        </w:rPr>
        <w:t xml:space="preserve">(в ред. </w:t>
      </w:r>
      <w:hyperlink w:history="0" r:id="rId16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3.1.7. Административная процедура по выдаче (направлению) заявителю приказа Министерства о предварительном согласовании предоставления земельного участка или отказа в предоставлении государственной услуги:</w:t>
      </w:r>
    </w:p>
    <w:p>
      <w:pPr>
        <w:pStyle w:val="0"/>
        <w:jc w:val="both"/>
      </w:pPr>
      <w:r>
        <w:rPr>
          <w:sz w:val="20"/>
        </w:rPr>
        <w:t xml:space="preserve">(в ред. </w:t>
      </w:r>
      <w:hyperlink w:history="0" r:id="rId16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3.1.7.1. Юридическим фактом для начала административной процедуры является подписанный приказ Министерства о предварительном согласовании предоставления земельного участка или отказ в предоставлении государственной услуги.</w:t>
      </w:r>
    </w:p>
    <w:p>
      <w:pPr>
        <w:pStyle w:val="0"/>
        <w:jc w:val="both"/>
      </w:pPr>
      <w:r>
        <w:rPr>
          <w:sz w:val="20"/>
        </w:rPr>
        <w:t xml:space="preserve">(в ред. </w:t>
      </w:r>
      <w:hyperlink w:history="0" r:id="rId16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3.1.7.2. Сотрудник отдела контроля, документационного обеспечения и организации работы с обращениями граждан устанавливает личность заявителя, находит дело с документами, подлежащими выдаче (приказ Министерства, отказ в предоставлении государственной услуги).</w:t>
      </w:r>
    </w:p>
    <w:p>
      <w:pPr>
        <w:pStyle w:val="0"/>
        <w:jc w:val="both"/>
      </w:pPr>
      <w:r>
        <w:rPr>
          <w:sz w:val="20"/>
        </w:rPr>
        <w:t xml:space="preserve">(в ред. </w:t>
      </w:r>
      <w:hyperlink w:history="0" r:id="rId17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Максимальный срок выполнения действия составляет 5 минут.</w:t>
      </w:r>
    </w:p>
    <w:p>
      <w:pPr>
        <w:pStyle w:val="0"/>
        <w:spacing w:before="200" w:line-rule="auto"/>
        <w:ind w:firstLine="540"/>
        <w:jc w:val="both"/>
      </w:pPr>
      <w:r>
        <w:rPr>
          <w:sz w:val="20"/>
        </w:rPr>
        <w:t xml:space="preserve">3.1.7.3. Сотрудник отдела контроля, документационного обеспечения и организации работы с обращениями граждан делает запись о выдаче приказа Министерства заявителю в книге регистрации приказов. Заявитель расписывается в получении документов в книге регистрации приказов.</w:t>
      </w:r>
    </w:p>
    <w:p>
      <w:pPr>
        <w:pStyle w:val="0"/>
        <w:jc w:val="both"/>
      </w:pPr>
      <w:r>
        <w:rPr>
          <w:sz w:val="20"/>
        </w:rPr>
        <w:t xml:space="preserve">(в ред. </w:t>
      </w:r>
      <w:hyperlink w:history="0" r:id="rId17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Максимальный срок выполнения действия составляет 10 минут.</w:t>
      </w:r>
    </w:p>
    <w:p>
      <w:pPr>
        <w:pStyle w:val="0"/>
        <w:spacing w:before="200" w:line-rule="auto"/>
        <w:ind w:firstLine="540"/>
        <w:jc w:val="both"/>
      </w:pPr>
      <w:r>
        <w:rPr>
          <w:sz w:val="20"/>
        </w:rPr>
        <w:t xml:space="preserve">3.1.7.4. Результатом административного действия является факт выдачи заявителю приказа Министерства или отказа в предоставлении государственной услуги.</w:t>
      </w:r>
    </w:p>
    <w:p>
      <w:pPr>
        <w:pStyle w:val="0"/>
        <w:jc w:val="both"/>
      </w:pPr>
      <w:r>
        <w:rPr>
          <w:sz w:val="20"/>
        </w:rPr>
        <w:t xml:space="preserve">(в ред. </w:t>
      </w:r>
      <w:hyperlink w:history="0" r:id="rId17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2"/>
        <w:outlineLvl w:val="2"/>
        <w:jc w:val="center"/>
      </w:pPr>
      <w:r>
        <w:rPr>
          <w:sz w:val="20"/>
        </w:rPr>
        <w:t xml:space="preserve">3.2. Отдельные административные процедуры и порядок</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3.2.1. Посредством Единого портала государственных и муниципальных услуг (функций), портала Воронежской области заявителям обеспечивается возможность:</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173"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1892</w:t>
        </w:r>
      </w:hyperlink>
      <w:r>
        <w:rPr>
          <w:sz w:val="20"/>
        </w:rPr>
        <w:t xml:space="preserve">, от 28.05.2020 </w:t>
      </w:r>
      <w:hyperlink w:history="0" r:id="rId174"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1171</w:t>
        </w:r>
      </w:hyperlink>
      <w:r>
        <w:rPr>
          <w:sz w:val="20"/>
        </w:rPr>
        <w:t xml:space="preserve">)</w:t>
      </w:r>
    </w:p>
    <w:p>
      <w:pPr>
        <w:pStyle w:val="0"/>
        <w:spacing w:before="200" w:line-rule="auto"/>
        <w:ind w:firstLine="540"/>
        <w:jc w:val="both"/>
      </w:pPr>
      <w:r>
        <w:rPr>
          <w:sz w:val="20"/>
        </w:rPr>
        <w:t xml:space="preserve">- предоставления доступа к информации о порядке предоставления государственной услуги, местах оказания услуги;</w:t>
      </w:r>
    </w:p>
    <w:p>
      <w:pPr>
        <w:pStyle w:val="0"/>
        <w:spacing w:before="200" w:line-rule="auto"/>
        <w:ind w:firstLine="540"/>
        <w:jc w:val="both"/>
      </w:pPr>
      <w:r>
        <w:rPr>
          <w:sz w:val="20"/>
        </w:rPr>
        <w:t xml:space="preserve">- подачи заявления и документов, предусмотренных </w:t>
      </w:r>
      <w:hyperlink w:history="0" w:anchor="P194" w:tooltip="2.6. Исчерпывающий перечень документов, необходимых">
        <w:r>
          <w:rPr>
            <w:sz w:val="20"/>
            <w:color w:val="0000ff"/>
          </w:rPr>
          <w:t xml:space="preserve">пунктом 2.6</w:t>
        </w:r>
      </w:hyperlink>
      <w:r>
        <w:rPr>
          <w:sz w:val="20"/>
        </w:rPr>
        <w:t xml:space="preserve"> настоящего Административного регламента, для предоставления государственной услуги, приема заявления и документов в электронной форме;</w:t>
      </w:r>
    </w:p>
    <w:p>
      <w:pPr>
        <w:pStyle w:val="0"/>
        <w:spacing w:before="200" w:line-rule="auto"/>
        <w:ind w:firstLine="540"/>
        <w:jc w:val="both"/>
      </w:pPr>
      <w:r>
        <w:rPr>
          <w:sz w:val="20"/>
        </w:rPr>
        <w:t xml:space="preserve">- получения заявителем в личном кабинете сведений о ходе выполнения государственной услуги;</w:t>
      </w:r>
    </w:p>
    <w:p>
      <w:pPr>
        <w:pStyle w:val="0"/>
        <w:spacing w:before="200" w:line-rule="auto"/>
        <w:ind w:firstLine="540"/>
        <w:jc w:val="both"/>
      </w:pPr>
      <w:r>
        <w:rPr>
          <w:sz w:val="20"/>
        </w:rPr>
        <w:t xml:space="preserve">-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pPr>
        <w:pStyle w:val="0"/>
        <w:spacing w:before="200" w:line-rule="auto"/>
        <w:ind w:firstLine="540"/>
        <w:jc w:val="both"/>
      </w:pPr>
      <w:r>
        <w:rPr>
          <w:sz w:val="20"/>
        </w:rPr>
        <w:t xml:space="preserve">3.2.2. 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на Едином портале государственных и муниципальных услуг (функций) либо портале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Министерство.</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175"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1892</w:t>
        </w:r>
      </w:hyperlink>
      <w:r>
        <w:rPr>
          <w:sz w:val="20"/>
        </w:rPr>
        <w:t xml:space="preserve">, от 28.05.2020 </w:t>
      </w:r>
      <w:hyperlink w:history="0" r:id="rId176"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N 1171</w:t>
        </w:r>
      </w:hyperlink>
      <w:r>
        <w:rPr>
          <w:sz w:val="20"/>
        </w:rPr>
        <w:t xml:space="preserve">, </w:t>
      </w:r>
      <w:hyperlink w:history="0" r:id="rId17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3.2.3. После поступления электронной формы заявления с документами в Министерство, специалист министерства ответственный за предоставление государственной услуги, осуществляет следующую последовательность действий:</w:t>
      </w:r>
    </w:p>
    <w:p>
      <w:pPr>
        <w:pStyle w:val="0"/>
        <w:jc w:val="both"/>
      </w:pPr>
      <w:r>
        <w:rPr>
          <w:sz w:val="20"/>
        </w:rPr>
        <w:t xml:space="preserve">(в ред. </w:t>
      </w:r>
      <w:hyperlink w:history="0" r:id="rId17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1) проверяет поступившую электронную форму заявления и прилагаемые к нему документы на комплектность и соответствие установленным требованиям настоящего Административного регламента;</w:t>
      </w:r>
    </w:p>
    <w:p>
      <w:pPr>
        <w:pStyle w:val="0"/>
        <w:spacing w:before="200" w:line-rule="auto"/>
        <w:ind w:firstLine="540"/>
        <w:jc w:val="both"/>
      </w:pPr>
      <w:r>
        <w:rPr>
          <w:sz w:val="20"/>
        </w:rPr>
        <w:t xml:space="preserve">2) направляет заявителю, указанным в заявлении способом, уведомление о получении заявления;</w:t>
      </w:r>
    </w:p>
    <w:p>
      <w:pPr>
        <w:pStyle w:val="0"/>
        <w:spacing w:before="200" w:line-rule="auto"/>
        <w:ind w:firstLine="540"/>
        <w:jc w:val="both"/>
      </w:pPr>
      <w:r>
        <w:rPr>
          <w:sz w:val="20"/>
        </w:rPr>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настоящим Административным регламентом;</w:t>
      </w:r>
    </w:p>
    <w:p>
      <w:pPr>
        <w:pStyle w:val="0"/>
        <w:spacing w:before="200" w:line-rule="auto"/>
        <w:ind w:firstLine="540"/>
        <w:jc w:val="both"/>
      </w:pPr>
      <w:r>
        <w:rPr>
          <w:sz w:val="20"/>
        </w:rPr>
        <w:t xml:space="preserve">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w:t>
      </w:r>
    </w:p>
    <w:p>
      <w:pPr>
        <w:pStyle w:val="0"/>
        <w:spacing w:before="200" w:line-rule="auto"/>
        <w:ind w:firstLine="540"/>
        <w:jc w:val="both"/>
      </w:pPr>
      <w:r>
        <w:rPr>
          <w:sz w:val="20"/>
        </w:rPr>
        <w:t xml:space="preserve">5) направляет заявителю указанным в заявлении способом уведомление о предоставлении государственной услуги либо уведомления об отказе в предоставлении государственной услуги, а также уведомление о необходимости явиться в МФЦ для получения результата оказания государственной услуги (при необходимости).</w:t>
      </w:r>
    </w:p>
    <w:p>
      <w:pPr>
        <w:pStyle w:val="0"/>
        <w:jc w:val="both"/>
      </w:pPr>
      <w:r>
        <w:rPr>
          <w:sz w:val="20"/>
        </w:rPr>
        <w:t xml:space="preserve">(в ред. </w:t>
      </w:r>
      <w:hyperlink w:history="0" r:id="rId17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3.2.4. При предоставлении государственной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портала Воронежской области в сети Интернет заявителю обеспечивается:</w:t>
      </w:r>
    </w:p>
    <w:p>
      <w:pPr>
        <w:pStyle w:val="0"/>
        <w:spacing w:before="200" w:line-rule="auto"/>
        <w:ind w:firstLine="540"/>
        <w:jc w:val="both"/>
      </w:pPr>
      <w:r>
        <w:rPr>
          <w:sz w:val="20"/>
        </w:rPr>
        <w:t xml:space="preserve">а)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б) запись на прием в МФЦ для подачи заявления о предоставлении государственной услуги;</w:t>
      </w:r>
    </w:p>
    <w:p>
      <w:pPr>
        <w:pStyle w:val="0"/>
        <w:jc w:val="both"/>
      </w:pPr>
      <w:r>
        <w:rPr>
          <w:sz w:val="20"/>
        </w:rPr>
        <w:t xml:space="preserve">(в ред. </w:t>
      </w:r>
      <w:hyperlink w:history="0" r:id="rId18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в) формирование заявления;</w:t>
      </w:r>
    </w:p>
    <w:p>
      <w:pPr>
        <w:pStyle w:val="0"/>
        <w:jc w:val="both"/>
      </w:pPr>
      <w:r>
        <w:rPr>
          <w:sz w:val="20"/>
        </w:rPr>
        <w:t xml:space="preserve">(в ред. </w:t>
      </w:r>
      <w:hyperlink w:history="0" r:id="rId18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г) прием и регистрация Министерством заявления и иных документов, необходимых для предоставления государственной услуги;</w:t>
      </w:r>
    </w:p>
    <w:p>
      <w:pPr>
        <w:pStyle w:val="0"/>
        <w:jc w:val="both"/>
      </w:pPr>
      <w:r>
        <w:rPr>
          <w:sz w:val="20"/>
        </w:rPr>
        <w:t xml:space="preserve">(в ред. </w:t>
      </w:r>
      <w:hyperlink w:history="0" r:id="rId18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д) получение результата предоставления государственной услуги;</w:t>
      </w:r>
    </w:p>
    <w:p>
      <w:pPr>
        <w:pStyle w:val="0"/>
        <w:spacing w:before="200" w:line-rule="auto"/>
        <w:ind w:firstLine="540"/>
        <w:jc w:val="both"/>
      </w:pPr>
      <w:r>
        <w:rPr>
          <w:sz w:val="20"/>
        </w:rPr>
        <w:t xml:space="preserve">е) получение сведений о ходе выполнения заявления;</w:t>
      </w:r>
    </w:p>
    <w:p>
      <w:pPr>
        <w:pStyle w:val="0"/>
        <w:jc w:val="both"/>
      </w:pPr>
      <w:r>
        <w:rPr>
          <w:sz w:val="20"/>
        </w:rPr>
        <w:t xml:space="preserve">(в ред. </w:t>
      </w:r>
      <w:hyperlink w:history="0" r:id="rId18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ж) осуществление оценки качества предоставления государственной услуги;</w:t>
      </w:r>
    </w:p>
    <w:p>
      <w:pPr>
        <w:pStyle w:val="0"/>
        <w:spacing w:before="200" w:line-rule="auto"/>
        <w:ind w:firstLine="540"/>
        <w:jc w:val="both"/>
      </w:pPr>
      <w:r>
        <w:rPr>
          <w:sz w:val="20"/>
        </w:rPr>
        <w:t xml:space="preserve">з) досудебное (внесудебное) обжалование решений и действий (бездействия) Министерства, его должностных лиц, государственных служащих.</w:t>
      </w:r>
    </w:p>
    <w:p>
      <w:pPr>
        <w:pStyle w:val="0"/>
        <w:jc w:val="both"/>
      </w:pPr>
      <w:r>
        <w:rPr>
          <w:sz w:val="20"/>
        </w:rPr>
        <w:t xml:space="preserve">(в ред. </w:t>
      </w:r>
      <w:hyperlink w:history="0" r:id="rId18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При организации записи на прием в МФЦ заявителю обеспечивается:</w:t>
      </w:r>
    </w:p>
    <w:p>
      <w:pPr>
        <w:pStyle w:val="0"/>
        <w:jc w:val="both"/>
      </w:pPr>
      <w:r>
        <w:rPr>
          <w:sz w:val="20"/>
        </w:rPr>
        <w:t xml:space="preserve">(в ред. </w:t>
      </w:r>
      <w:hyperlink w:history="0" r:id="rId18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ознакомление с расписанием работы МФЦ либо уполномоченного сотрудника МФЦ, а также с доступными для записи на прием датами и интервалами времени приема;</w:t>
      </w:r>
    </w:p>
    <w:p>
      <w:pPr>
        <w:pStyle w:val="0"/>
        <w:jc w:val="both"/>
      </w:pPr>
      <w:r>
        <w:rPr>
          <w:sz w:val="20"/>
        </w:rPr>
        <w:t xml:space="preserve">(в ред. </w:t>
      </w:r>
      <w:hyperlink w:history="0" r:id="rId186"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запись заявителя в любые свободные для приема дату и время в пределах установленного в МФЦ графика приема заявителей.</w:t>
      </w:r>
    </w:p>
    <w:p>
      <w:pPr>
        <w:pStyle w:val="0"/>
        <w:jc w:val="both"/>
      </w:pPr>
      <w:r>
        <w:rPr>
          <w:sz w:val="20"/>
        </w:rPr>
        <w:t xml:space="preserve">(в ред. </w:t>
      </w:r>
      <w:hyperlink w:history="0" r:id="rId18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При формировании заявления в электронном виде на Едином портале государственных и муниципальных услуг (функций) либо портале Воронежской области заявителю обеспечивается:</w:t>
      </w:r>
    </w:p>
    <w:p>
      <w:pPr>
        <w:pStyle w:val="0"/>
        <w:jc w:val="both"/>
      </w:pPr>
      <w:r>
        <w:rPr>
          <w:sz w:val="20"/>
        </w:rPr>
        <w:t xml:space="preserve">(в ред. </w:t>
      </w:r>
      <w:hyperlink w:history="0" r:id="rId188"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 </w:t>
      </w:r>
      <w:hyperlink w:history="0" r:id="rId18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а) возможность копирования и сохранения заявления и иных документов, необходимых для предоставления государственной услуги;</w:t>
      </w:r>
    </w:p>
    <w:p>
      <w:pPr>
        <w:pStyle w:val="0"/>
        <w:jc w:val="both"/>
      </w:pPr>
      <w:r>
        <w:rPr>
          <w:sz w:val="20"/>
        </w:rPr>
        <w:t xml:space="preserve">(в ред. </w:t>
      </w:r>
      <w:hyperlink w:history="0" r:id="rId190"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 </w:t>
      </w:r>
      <w:hyperlink w:history="0" r:id="rId19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б) возможность печати на бумажном носителе копии электронной формы заявления;</w:t>
      </w:r>
    </w:p>
    <w:p>
      <w:pPr>
        <w:pStyle w:val="0"/>
        <w:jc w:val="both"/>
      </w:pPr>
      <w:r>
        <w:rPr>
          <w:sz w:val="20"/>
        </w:rPr>
        <w:t xml:space="preserve">(в ред. </w:t>
      </w:r>
      <w:hyperlink w:history="0" r:id="rId192"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 </w:t>
      </w:r>
      <w:hyperlink w:history="0" r:id="rId19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0"/>
        <w:jc w:val="both"/>
      </w:pPr>
      <w:r>
        <w:rPr>
          <w:sz w:val="20"/>
        </w:rPr>
        <w:t xml:space="preserve">(в ред. </w:t>
      </w:r>
      <w:hyperlink w:history="0" r:id="rId194"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 </w:t>
      </w:r>
      <w:hyperlink w:history="0" r:id="rId19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на портале Воронежской области в части, касающейся сведений, отсутствующих в единой системе идентификации и аутентификации;</w:t>
      </w:r>
    </w:p>
    <w:p>
      <w:pPr>
        <w:pStyle w:val="0"/>
        <w:jc w:val="both"/>
      </w:pPr>
      <w:r>
        <w:rPr>
          <w:sz w:val="20"/>
        </w:rPr>
        <w:t xml:space="preserve">(в ред. </w:t>
      </w:r>
      <w:hyperlink w:history="0" r:id="rId196"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 </w:t>
      </w:r>
      <w:hyperlink w:history="0" r:id="rId19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д) возможность вернуться на любой из этапов заполнения электронной формы заявления без потери ранее введенной информации;</w:t>
      </w:r>
    </w:p>
    <w:p>
      <w:pPr>
        <w:pStyle w:val="0"/>
        <w:jc w:val="both"/>
      </w:pPr>
      <w:r>
        <w:rPr>
          <w:sz w:val="20"/>
        </w:rPr>
        <w:t xml:space="preserve">(в ред. </w:t>
      </w:r>
      <w:hyperlink w:history="0" r:id="rId198"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 </w:t>
      </w:r>
      <w:hyperlink w:history="0" r:id="rId19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е) возможность доступа заявителя на Едином портале государственных и муниципальных услуг (функций), портале Воронежской области к ранее поданным им заявлениям в течение не менее одного года, а также частично сформированных заявлений - в течение не менее 3 месяцев.</w:t>
      </w:r>
    </w:p>
    <w:p>
      <w:pPr>
        <w:pStyle w:val="0"/>
        <w:jc w:val="both"/>
      </w:pPr>
      <w:r>
        <w:rPr>
          <w:sz w:val="20"/>
        </w:rPr>
        <w:t xml:space="preserve">(в ред. </w:t>
      </w:r>
      <w:hyperlink w:history="0" r:id="rId200"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 </w:t>
      </w:r>
      <w:hyperlink w:history="0" r:id="rId20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Заявитель вправе получать сведения о ходе выполнения заявления о предоставлении государственной услуги в электронной форме.</w:t>
      </w:r>
    </w:p>
    <w:p>
      <w:pPr>
        <w:pStyle w:val="0"/>
        <w:jc w:val="both"/>
      </w:pPr>
      <w:r>
        <w:rPr>
          <w:sz w:val="20"/>
        </w:rPr>
        <w:t xml:space="preserve">(в ред. </w:t>
      </w:r>
      <w:hyperlink w:history="0" r:id="rId202"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1171, </w:t>
      </w:r>
      <w:hyperlink w:history="0" r:id="rId20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t xml:space="preserve">(п. 3.2.4 введен </w:t>
      </w:r>
      <w:hyperlink w:history="0" r:id="rId204" w:tooltip="Приказ Департамента имущественных и земельных отношений Воронежской обл. от 03.08.2018 N 1892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03.08.2018 N 1892)</w:t>
      </w:r>
    </w:p>
    <w:p>
      <w:pPr>
        <w:pStyle w:val="0"/>
        <w:jc w:val="both"/>
      </w:pPr>
      <w:r>
        <w:rPr>
          <w:sz w:val="20"/>
        </w:rPr>
      </w:r>
    </w:p>
    <w:p>
      <w:pPr>
        <w:pStyle w:val="2"/>
        <w:outlineLvl w:val="2"/>
        <w:jc w:val="center"/>
      </w:pPr>
      <w:r>
        <w:rPr>
          <w:sz w:val="20"/>
        </w:rPr>
        <w:t xml:space="preserve">3.3. Взаимодействие министерства с иными органами</w:t>
      </w:r>
    </w:p>
    <w:p>
      <w:pPr>
        <w:pStyle w:val="2"/>
        <w:jc w:val="center"/>
      </w:pPr>
      <w:r>
        <w:rPr>
          <w:sz w:val="20"/>
        </w:rPr>
        <w:t xml:space="preserve">государственной власти, органами местного самоуправления</w:t>
      </w:r>
    </w:p>
    <w:p>
      <w:pPr>
        <w:pStyle w:val="2"/>
        <w:jc w:val="center"/>
      </w:pPr>
      <w:r>
        <w:rPr>
          <w:sz w:val="20"/>
        </w:rPr>
        <w:t xml:space="preserve">и организациями, участвующими в предоставлении</w:t>
      </w:r>
    </w:p>
    <w:p>
      <w:pPr>
        <w:pStyle w:val="2"/>
        <w:jc w:val="center"/>
      </w:pPr>
      <w:r>
        <w:rPr>
          <w:sz w:val="20"/>
        </w:rPr>
        <w:t xml:space="preserve">государственных услуг в электронной форме</w:t>
      </w:r>
    </w:p>
    <w:p>
      <w:pPr>
        <w:pStyle w:val="0"/>
        <w:jc w:val="center"/>
      </w:pPr>
      <w:r>
        <w:rPr>
          <w:sz w:val="20"/>
        </w:rPr>
        <w:t xml:space="preserve">(в ред. </w:t>
      </w:r>
      <w:hyperlink w:history="0" r:id="rId20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0"/>
        <w:ind w:firstLine="540"/>
        <w:jc w:val="both"/>
      </w:pPr>
      <w:r>
        <w:rPr>
          <w:sz w:val="20"/>
        </w:rPr>
        <w:t xml:space="preserve">Взаимодействие Министерства с иными органами государственной власти, органами местного самоуправления и организациями, участвующими в предоставлении государственных услуг осуществляется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w:history="0" r:id="rId20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"Об организации предоставления государственных и муниципальных услуг".</w:t>
      </w:r>
    </w:p>
    <w:p>
      <w:pPr>
        <w:pStyle w:val="0"/>
        <w:jc w:val="both"/>
      </w:pPr>
      <w:r>
        <w:rPr>
          <w:sz w:val="20"/>
        </w:rPr>
        <w:t xml:space="preserve">(в ред. </w:t>
      </w:r>
      <w:hyperlink w:history="0" r:id="rId20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2"/>
        <w:outlineLvl w:val="2"/>
        <w:jc w:val="center"/>
      </w:pPr>
      <w:r>
        <w:rPr>
          <w:sz w:val="20"/>
        </w:rPr>
        <w:t xml:space="preserve">3.4. Порядок исправления допущенных опечаток</w:t>
      </w:r>
    </w:p>
    <w:p>
      <w:pPr>
        <w:pStyle w:val="2"/>
        <w:jc w:val="center"/>
      </w:pPr>
      <w:r>
        <w:rPr>
          <w:sz w:val="20"/>
        </w:rPr>
        <w:t xml:space="preserve">и (или) ошибок в выданных в результате предоставления</w:t>
      </w:r>
    </w:p>
    <w:p>
      <w:pPr>
        <w:pStyle w:val="2"/>
        <w:jc w:val="center"/>
      </w:pPr>
      <w:r>
        <w:rPr>
          <w:sz w:val="20"/>
        </w:rPr>
        <w:t xml:space="preserve">государственной услуги документах</w:t>
      </w:r>
    </w:p>
    <w:p>
      <w:pPr>
        <w:pStyle w:val="0"/>
        <w:jc w:val="center"/>
      </w:pPr>
      <w:r>
        <w:rPr>
          <w:sz w:val="20"/>
        </w:rPr>
        <w:t xml:space="preserve">(в ред. </w:t>
      </w:r>
      <w:hyperlink w:history="0" r:id="rId208"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28.05.2020 N 1171)</w:t>
      </w:r>
    </w:p>
    <w:p>
      <w:pPr>
        <w:pStyle w:val="0"/>
        <w:jc w:val="both"/>
      </w:pPr>
      <w:r>
        <w:rPr>
          <w:sz w:val="20"/>
        </w:rPr>
      </w:r>
    </w:p>
    <w:p>
      <w:pPr>
        <w:pStyle w:val="0"/>
        <w:ind w:firstLine="540"/>
        <w:jc w:val="both"/>
      </w:pPr>
      <w:r>
        <w:rPr>
          <w:sz w:val="20"/>
        </w:rPr>
        <w:t xml:space="preserve">3.4.1. В случае выявления заявителем в документах, полученных в результате предоставления государственной услуги, из числа указанных в </w:t>
      </w:r>
      <w:hyperlink w:history="0" w:anchor="P151" w:tooltip="2.3.2. Процедура предоставления государственной услуги завершается путем направления (выдачи) заявителю приказа Министерства о предварительном согласовании предоставления земельного участка.">
        <w:r>
          <w:rPr>
            <w:sz w:val="20"/>
            <w:color w:val="0000ff"/>
          </w:rPr>
          <w:t xml:space="preserve">пункте 2.3.2</w:t>
        </w:r>
      </w:hyperlink>
      <w:r>
        <w:rPr>
          <w:sz w:val="20"/>
        </w:rPr>
        <w:t xml:space="preserve"> настоящего Административного регламента, опечаток и (или) ошибок заявитель представляет в МФЦ заявление об исправлении таких опечаток и (или) ошибок.</w:t>
      </w:r>
    </w:p>
    <w:p>
      <w:pPr>
        <w:pStyle w:val="0"/>
        <w:jc w:val="both"/>
      </w:pPr>
      <w:r>
        <w:rPr>
          <w:sz w:val="20"/>
        </w:rPr>
        <w:t xml:space="preserve">(в ред. </w:t>
      </w:r>
      <w:hyperlink w:history="0" r:id="rId20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3.4.2. К заявлению об исправлении опечаток и (или) ошибок прилагается оригинал документа, полученного в результате предоставления государственной услуги, в котором выявлены опечатки и (или) ошибки. Заявитель вправе приложить к заявлению документы либо их копии, подтверждающие допущенные опечатку и (или) ошибку. Ответственный сотрудник отдела Министерства в течение 1 рабочего дня со дня поступления соответствующего заявления проводит проверку указанных в заявлении сведений.</w:t>
      </w:r>
    </w:p>
    <w:p>
      <w:pPr>
        <w:pStyle w:val="0"/>
        <w:jc w:val="both"/>
      </w:pPr>
      <w:r>
        <w:rPr>
          <w:sz w:val="20"/>
        </w:rPr>
        <w:t xml:space="preserve">(в ред. </w:t>
      </w:r>
      <w:hyperlink w:history="0" r:id="rId21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3.4.3. В случае выявления допущенных опечаток и (или) ошибок в документах, указанных в </w:t>
      </w:r>
      <w:hyperlink w:history="0" w:anchor="P151" w:tooltip="2.3.2. Процедура предоставления государственной услуги завершается путем направления (выдачи) заявителю приказа Министерства о предварительном согласовании предоставления земельного участка.">
        <w:r>
          <w:rPr>
            <w:sz w:val="20"/>
            <w:color w:val="0000ff"/>
          </w:rPr>
          <w:t xml:space="preserve">пункте 2.3.2</w:t>
        </w:r>
      </w:hyperlink>
      <w:r>
        <w:rPr>
          <w:sz w:val="20"/>
        </w:rPr>
        <w:t xml:space="preserve"> настоящего Административного регламента, ответственный сотрудник отдела Министерства осуществляет исправление таких опечаток и (или) ошибок в срок, не превышающий 5 рабочих дней со дня поступления в Министерство соответствующего заявления.</w:t>
      </w:r>
    </w:p>
    <w:p>
      <w:pPr>
        <w:pStyle w:val="0"/>
        <w:jc w:val="both"/>
      </w:pPr>
      <w:r>
        <w:rPr>
          <w:sz w:val="20"/>
        </w:rPr>
        <w:t xml:space="preserve">(в ред. </w:t>
      </w:r>
      <w:hyperlink w:history="0" r:id="rId21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3.4.4. Результатом административной процедуры является исправление допущенных опечаток и (или) ошибок, выдача заявителю нового документа взамен ранее выданного документа или сообщение об отсутствии допущенных опечаток и (или) ошибок.</w:t>
      </w:r>
    </w:p>
    <w:p>
      <w:pPr>
        <w:pStyle w:val="0"/>
        <w:jc w:val="both"/>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заместителем министра, курирующим вопросы предварительного согласования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p>
      <w:pPr>
        <w:pStyle w:val="0"/>
        <w:jc w:val="both"/>
      </w:pPr>
      <w:r>
        <w:rPr>
          <w:sz w:val="20"/>
        </w:rPr>
        <w:t xml:space="preserve">(в ред. </w:t>
      </w:r>
      <w:hyperlink w:history="0" r:id="rId21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Министерства, положением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21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pPr>
        <w:pStyle w:val="0"/>
        <w:jc w:val="both"/>
      </w:pPr>
      <w:r>
        <w:rPr>
          <w:sz w:val="20"/>
        </w:rPr>
        <w:t xml:space="preserve">(в ред. </w:t>
      </w:r>
      <w:hyperlink w:history="0" r:id="rId21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21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216"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21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министра.</w:t>
      </w:r>
    </w:p>
    <w:p>
      <w:pPr>
        <w:pStyle w:val="0"/>
        <w:jc w:val="both"/>
      </w:pPr>
      <w:r>
        <w:rPr>
          <w:sz w:val="20"/>
        </w:rPr>
        <w:t xml:space="preserve">(в ред. </w:t>
      </w:r>
      <w:hyperlink w:history="0" r:id="rId21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21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pPr>
        <w:pStyle w:val="0"/>
        <w:jc w:val="both"/>
      </w:pPr>
      <w:r>
        <w:rPr>
          <w:sz w:val="20"/>
        </w:rPr>
        <w:t xml:space="preserve">(в ред. </w:t>
      </w:r>
      <w:hyperlink w:history="0" r:id="rId22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spacing w:before="200" w:line-rule="auto"/>
        <w:ind w:firstLine="540"/>
        <w:jc w:val="both"/>
      </w:pPr>
      <w:r>
        <w:rPr>
          <w:sz w:val="20"/>
        </w:rPr>
        <w:t xml:space="preserve">4.7. Контроль деятельности Министерства осуществляет Правительство Воронежской области.</w:t>
      </w:r>
    </w:p>
    <w:p>
      <w:pPr>
        <w:pStyle w:val="0"/>
        <w:jc w:val="both"/>
      </w:pPr>
      <w:r>
        <w:rPr>
          <w:sz w:val="20"/>
        </w:rPr>
        <w:t xml:space="preserve">(в ред. </w:t>
      </w:r>
      <w:hyperlink w:history="0" r:id="rId22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jc w:val="both"/>
      </w:pPr>
      <w:r>
        <w:rPr>
          <w:sz w:val="20"/>
        </w:rPr>
      </w:r>
    </w:p>
    <w:p>
      <w:pPr>
        <w:pStyle w:val="2"/>
        <w:outlineLvl w:val="1"/>
        <w:jc w:val="center"/>
      </w:pPr>
      <w:r>
        <w:rPr>
          <w:sz w:val="20"/>
        </w:rPr>
        <w:t xml:space="preserve">V.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государственную услугу, МФЦ, организаций, указанных</w:t>
      </w:r>
    </w:p>
    <w:p>
      <w:pPr>
        <w:pStyle w:val="2"/>
        <w:jc w:val="center"/>
      </w:pPr>
      <w:r>
        <w:rPr>
          <w:sz w:val="20"/>
        </w:rPr>
        <w:t xml:space="preserve">в части 1.1 статьи 16 Федерального закона "Об организации</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а также их должностных лиц, государственных</w:t>
      </w:r>
    </w:p>
    <w:p>
      <w:pPr>
        <w:pStyle w:val="2"/>
        <w:jc w:val="center"/>
      </w:pPr>
      <w:r>
        <w:rPr>
          <w:sz w:val="20"/>
        </w:rPr>
        <w:t xml:space="preserve">служащих, работников</w:t>
      </w:r>
    </w:p>
    <w:p>
      <w:pPr>
        <w:pStyle w:val="0"/>
        <w:jc w:val="center"/>
      </w:pPr>
      <w:r>
        <w:rPr>
          <w:sz w:val="20"/>
        </w:rPr>
        <w:t xml:space="preserve">(в ред. </w:t>
      </w:r>
      <w:hyperlink w:history="0" r:id="rId222"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28.05.2020 N 1171)</w:t>
      </w:r>
    </w:p>
    <w:p>
      <w:pPr>
        <w:pStyle w:val="0"/>
        <w:jc w:val="both"/>
      </w:pPr>
      <w:r>
        <w:rPr>
          <w:sz w:val="20"/>
        </w:rPr>
      </w:r>
    </w:p>
    <w:p>
      <w:pPr>
        <w:pStyle w:val="0"/>
        <w:ind w:firstLine="540"/>
        <w:jc w:val="both"/>
      </w:pPr>
      <w:r>
        <w:rPr>
          <w:sz w:val="20"/>
        </w:rPr>
        <w:t xml:space="preserve">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государственной услуги, запроса, указанного в </w:t>
      </w:r>
      <w:hyperlink w:history="0" r:id="rId22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2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2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МФЦ, его работников, организаций, указанных в </w:t>
      </w:r>
      <w:hyperlink w:history="0" r:id="rId22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(далее - привлекаемые организации)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2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jc w:val="both"/>
      </w:pPr>
      <w:r>
        <w:rPr>
          <w:sz w:val="20"/>
        </w:rPr>
        <w:t xml:space="preserve">(в ред. </w:t>
      </w:r>
      <w:hyperlink w:history="0" r:id="rId22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2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23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3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5.3. Информирование заявителей о порядке обжалования решений и действий (бездействия) органов, предоставляющих государственные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государственных услуг, на их официальных сайтах, на Едином портале государственных и муниципальных услуг (функций) и портале Воронежской области.</w:t>
      </w:r>
    </w:p>
    <w:p>
      <w:pPr>
        <w:pStyle w:val="0"/>
        <w:spacing w:before="200" w:line-rule="auto"/>
        <w:ind w:firstLine="540"/>
        <w:jc w:val="both"/>
      </w:pPr>
      <w:r>
        <w:rPr>
          <w:sz w:val="20"/>
        </w:rPr>
        <w:t xml:space="preserve">5.4. Исчерпывающий перечень оснований для оставления жалобы без ответа:</w:t>
      </w:r>
    </w:p>
    <w:p>
      <w:pPr>
        <w:pStyle w:val="0"/>
        <w:spacing w:before="200" w:line-rule="auto"/>
        <w:ind w:firstLine="540"/>
        <w:jc w:val="both"/>
      </w:pPr>
      <w:r>
        <w:rPr>
          <w:sz w:val="20"/>
        </w:rPr>
        <w:t xml:space="preserve">-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pPr>
        <w:pStyle w:val="0"/>
        <w:spacing w:before="200" w:line-rule="auto"/>
        <w:ind w:firstLine="540"/>
        <w:jc w:val="both"/>
      </w:pPr>
      <w:r>
        <w:rPr>
          <w:sz w:val="20"/>
        </w:rPr>
        <w:t xml:space="preserve">-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pPr>
        <w:pStyle w:val="0"/>
        <w:spacing w:before="200" w:line-rule="auto"/>
        <w:ind w:firstLine="540"/>
        <w:jc w:val="both"/>
      </w:pPr>
      <w:r>
        <w:rPr>
          <w:sz w:val="20"/>
        </w:rPr>
        <w:t xml:space="preserve">Министерство, должностное лицо Министерства, уполномоченные на рассмотрение жалобы, МФЦ,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pPr>
        <w:pStyle w:val="0"/>
        <w:jc w:val="both"/>
      </w:pPr>
      <w:r>
        <w:rPr>
          <w:sz w:val="20"/>
        </w:rPr>
        <w:t xml:space="preserve">(в ред. </w:t>
      </w:r>
      <w:hyperlink w:history="0" r:id="rId232"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В случае если почтовый адрес заявителя не указан или не поддается прочтению, письменный ответ на бумажном носителе заявителю не направляется.</w:t>
      </w:r>
    </w:p>
    <w:bookmarkStart w:id="639" w:name="P639"/>
    <w:bookmarkEnd w:id="639"/>
    <w:p>
      <w:pPr>
        <w:pStyle w:val="0"/>
        <w:spacing w:before="200" w:line-rule="auto"/>
        <w:ind w:firstLine="540"/>
        <w:jc w:val="both"/>
      </w:pPr>
      <w:r>
        <w:rPr>
          <w:sz w:val="20"/>
        </w:rPr>
        <w:t xml:space="preserve">5.5. Основания для начала процедуры досудебного (внесудебного) обжалования.</w:t>
      </w:r>
    </w:p>
    <w:p>
      <w:pPr>
        <w:pStyle w:val="0"/>
        <w:spacing w:before="200" w:line-rule="auto"/>
        <w:ind w:firstLine="540"/>
        <w:jc w:val="both"/>
      </w:pPr>
      <w:r>
        <w:rPr>
          <w:sz w:val="20"/>
        </w:rPr>
        <w:t xml:space="preserve">5.5.1. Основанием для начала процедуры досудебного (внесудебного) обжалования является поступление жалобы в Министерство, МФЦ, в министерство цифрового развития Воронежской области, Правительство Воронежской области, а также в привлекаемые организации. Жалоба подается в письменной форме на бумажном носителе или в электронной форме.</w:t>
      </w:r>
    </w:p>
    <w:p>
      <w:pPr>
        <w:pStyle w:val="0"/>
        <w:jc w:val="both"/>
      </w:pPr>
      <w:r>
        <w:rPr>
          <w:sz w:val="20"/>
        </w:rPr>
        <w:t xml:space="preserve">(в ред. </w:t>
      </w:r>
      <w:hyperlink w:history="0" r:id="rId23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5.5.2.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jc w:val="both"/>
      </w:pPr>
      <w:r>
        <w:rPr>
          <w:sz w:val="20"/>
        </w:rPr>
        <w:t xml:space="preserve">(в ред. </w:t>
      </w:r>
      <w:hyperlink w:history="0" r:id="rId23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5.5.5.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235"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 привлекаемых организаций, их работников;</w:t>
      </w:r>
    </w:p>
    <w:p>
      <w:pPr>
        <w:pStyle w:val="0"/>
        <w:jc w:val="both"/>
      </w:pPr>
      <w:r>
        <w:rPr>
          <w:sz w:val="20"/>
        </w:rPr>
        <w:t xml:space="preserve">(в ред. </w:t>
      </w:r>
      <w:hyperlink w:history="0" r:id="rId236"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237"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5.6. Заявитель вправе получить информацию и документы, необходимые для обоснования и рассмотрения жалобы.</w:t>
      </w:r>
    </w:p>
    <w:p>
      <w:pPr>
        <w:pStyle w:val="0"/>
        <w:spacing w:before="200" w:line-rule="auto"/>
        <w:ind w:firstLine="540"/>
        <w:jc w:val="both"/>
      </w:pPr>
      <w:r>
        <w:rPr>
          <w:sz w:val="20"/>
        </w:rPr>
        <w:t xml:space="preserve">5.7. Исполнительные органы Воронежской области и должностные лица, которым может быть адресована жалоба заявителя в досудебном (внесудебном) порядке.</w:t>
      </w:r>
    </w:p>
    <w:p>
      <w:pPr>
        <w:pStyle w:val="0"/>
        <w:jc w:val="both"/>
      </w:pPr>
      <w:r>
        <w:rPr>
          <w:sz w:val="20"/>
        </w:rPr>
        <w:t xml:space="preserve">(в ред. </w:t>
      </w:r>
      <w:hyperlink w:history="0" r:id="rId238"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5.7.1. Жалобы на решения и действия (бездействие) министра подаются в Правительство Воронежской области.</w:t>
      </w:r>
    </w:p>
    <w:p>
      <w:pPr>
        <w:pStyle w:val="0"/>
        <w:jc w:val="both"/>
      </w:pPr>
      <w:r>
        <w:rPr>
          <w:sz w:val="20"/>
        </w:rPr>
        <w:t xml:space="preserve">(в ред. </w:t>
      </w:r>
      <w:hyperlink w:history="0" r:id="rId239"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5.7.2. Жалобы на решения и действия (бездействие) работника МФЦ подаются руководителю МФЦ.</w:t>
      </w:r>
    </w:p>
    <w:p>
      <w:pPr>
        <w:pStyle w:val="0"/>
        <w:spacing w:before="200" w:line-rule="auto"/>
        <w:ind w:firstLine="540"/>
        <w:jc w:val="both"/>
      </w:pPr>
      <w:r>
        <w:rPr>
          <w:sz w:val="20"/>
        </w:rPr>
        <w:t xml:space="preserve">5.7.3.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pPr>
        <w:pStyle w:val="0"/>
        <w:jc w:val="both"/>
      </w:pPr>
      <w:r>
        <w:rPr>
          <w:sz w:val="20"/>
        </w:rPr>
        <w:t xml:space="preserve">(в ред. </w:t>
      </w:r>
      <w:hyperlink w:history="0" r:id="rId240"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5.7.4. Жалобы на решения и действия (бездействие) работников привлекаемых организаций подаются руководителям этих организаций.</w:t>
      </w:r>
    </w:p>
    <w:p>
      <w:pPr>
        <w:pStyle w:val="0"/>
        <w:spacing w:before="200" w:line-rule="auto"/>
        <w:ind w:firstLine="540"/>
        <w:jc w:val="both"/>
      </w:pPr>
      <w:r>
        <w:rPr>
          <w:sz w:val="20"/>
        </w:rPr>
        <w:t xml:space="preserve">5.8. Сроки рассмотрения жалобы:</w:t>
      </w:r>
    </w:p>
    <w:p>
      <w:pPr>
        <w:pStyle w:val="0"/>
        <w:spacing w:before="200" w:line-rule="auto"/>
        <w:ind w:firstLine="540"/>
        <w:jc w:val="both"/>
      </w:pPr>
      <w:r>
        <w:rPr>
          <w:sz w:val="20"/>
        </w:rPr>
        <w:t xml:space="preserve">Жалоба, поступившая в Министерство, МФЦ, министерство цифрового развития Воронежской области, в привлекаемые организации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24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5.9. Результат досудебного (внесудебного) обжалования применительно к каждой процедуре либо инстанции обжалования.</w:t>
      </w:r>
    </w:p>
    <w:bookmarkStart w:id="667" w:name="P667"/>
    <w:bookmarkEnd w:id="667"/>
    <w:p>
      <w:pPr>
        <w:pStyle w:val="0"/>
        <w:spacing w:before="200" w:line-rule="auto"/>
        <w:ind w:firstLine="540"/>
        <w:jc w:val="both"/>
      </w:pPr>
      <w:r>
        <w:rPr>
          <w:sz w:val="20"/>
        </w:rPr>
        <w:t xml:space="preserve">5.9.1.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5.9.2. В удовлетворении жалобы отказывается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w:t>
      </w:r>
    </w:p>
    <w:p>
      <w:pPr>
        <w:pStyle w:val="0"/>
        <w:spacing w:before="200" w:line-rule="auto"/>
        <w:ind w:firstLine="540"/>
        <w:jc w:val="both"/>
      </w:pPr>
      <w:r>
        <w:rPr>
          <w:sz w:val="20"/>
        </w:rPr>
        <w:t xml:space="preserve">3) наличие решения по жалобе, принятого ранее Министерством в соответствии с </w:t>
      </w:r>
      <w:hyperlink w:history="0" r:id="rId242"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Законом</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pPr>
        <w:pStyle w:val="0"/>
        <w:jc w:val="both"/>
      </w:pPr>
      <w:r>
        <w:rPr>
          <w:sz w:val="20"/>
        </w:rPr>
        <w:t xml:space="preserve">(в ред. </w:t>
      </w:r>
      <w:hyperlink w:history="0" r:id="rId243"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4) если обжалуемые действия являются правомерными.</w:t>
      </w:r>
    </w:p>
    <w:p>
      <w:pPr>
        <w:pStyle w:val="0"/>
        <w:spacing w:before="200" w:line-rule="auto"/>
        <w:ind w:firstLine="540"/>
        <w:jc w:val="both"/>
      </w:pPr>
      <w:r>
        <w:rPr>
          <w:sz w:val="20"/>
        </w:rPr>
        <w:t xml:space="preserve">5.9.3. Не позднее дня, следующего за днем принятия решения, указанного в </w:t>
      </w:r>
      <w:hyperlink w:history="0" w:anchor="P667" w:tooltip="5.9.1. По результатам рассмотрения жалобы принимается одно из следующих решений:">
        <w:r>
          <w:rPr>
            <w:sz w:val="20"/>
            <w:color w:val="0000ff"/>
          </w:rPr>
          <w:t xml:space="preserve">пункте 5.9.1</w:t>
        </w:r>
      </w:hyperlink>
      <w:r>
        <w:rPr>
          <w:sz w:val="20"/>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государственной услуги, информация о действиях, осуществляемых Министерством, МФЦ либо привлекаемой организацией,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w:t>
      </w:r>
    </w:p>
    <w:p>
      <w:pPr>
        <w:pStyle w:val="0"/>
        <w:jc w:val="both"/>
      </w:pPr>
      <w:r>
        <w:rPr>
          <w:sz w:val="20"/>
        </w:rPr>
        <w:t xml:space="preserve">(в ред. </w:t>
      </w:r>
      <w:hyperlink w:history="0" r:id="rId244"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rPr>
        <w:t xml:space="preserve"> Минимущества ВО от 29.12.2023 N 4038)</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639" w:tooltip="5.5. Основания для начала процедуры досудебного (внесудебного) обжалования.">
        <w:r>
          <w:rPr>
            <w:sz w:val="20"/>
            <w:color w:val="0000ff"/>
          </w:rPr>
          <w:t xml:space="preserve">пунктом 5.5</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spacing w:before="200" w:line-rule="auto"/>
        <w:ind w:firstLine="540"/>
        <w:jc w:val="both"/>
      </w:pPr>
      <w:r>
        <w:rPr>
          <w:sz w:val="20"/>
        </w:rPr>
        <w:t xml:space="preserve">5.11.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24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24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247"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5.12. Размещение информации о порядке обжалования решений и действий (бездействия), совершенных при предоставлении государственной услуги.</w:t>
      </w:r>
    </w:p>
    <w:p>
      <w:pPr>
        <w:pStyle w:val="0"/>
        <w:spacing w:before="200" w:line-rule="auto"/>
        <w:ind w:firstLine="540"/>
        <w:jc w:val="both"/>
      </w:pPr>
      <w:r>
        <w:rPr>
          <w:sz w:val="20"/>
        </w:rPr>
        <w:t xml:space="preserve">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"Принятие решений о предварительном согласовании</w:t>
      </w:r>
    </w:p>
    <w:p>
      <w:pPr>
        <w:pStyle w:val="0"/>
        <w:jc w:val="right"/>
      </w:pPr>
      <w:r>
        <w:rPr>
          <w:sz w:val="20"/>
        </w:rPr>
        <w:t xml:space="preserve">предоставления земельных участков, находящихся</w:t>
      </w:r>
    </w:p>
    <w:p>
      <w:pPr>
        <w:pStyle w:val="0"/>
        <w:jc w:val="right"/>
      </w:pPr>
      <w:r>
        <w:rPr>
          <w:sz w:val="20"/>
        </w:rPr>
        <w:t xml:space="preserve">в собственности Воронежской области, а также</w:t>
      </w:r>
    </w:p>
    <w:p>
      <w:pPr>
        <w:pStyle w:val="0"/>
        <w:jc w:val="right"/>
      </w:pPr>
      <w:r>
        <w:rPr>
          <w:sz w:val="20"/>
        </w:rPr>
        <w:t xml:space="preserve">земельных участков, расположенных на территории</w:t>
      </w:r>
    </w:p>
    <w:p>
      <w:pPr>
        <w:pStyle w:val="0"/>
        <w:jc w:val="right"/>
      </w:pPr>
      <w:r>
        <w:rPr>
          <w:sz w:val="20"/>
        </w:rPr>
        <w:t xml:space="preserve">городского округа город Воронеж, государственная</w:t>
      </w:r>
    </w:p>
    <w:p>
      <w:pPr>
        <w:pStyle w:val="0"/>
        <w:jc w:val="right"/>
      </w:pPr>
      <w:r>
        <w:rPr>
          <w:sz w:val="20"/>
        </w:rPr>
        <w:t xml:space="preserve">собственность на которые не разграничена"</w:t>
      </w:r>
    </w:p>
    <w:p>
      <w:pPr>
        <w:pStyle w:val="0"/>
        <w:jc w:val="both"/>
      </w:pPr>
      <w:r>
        <w:rPr>
          <w:sz w:val="20"/>
        </w:rPr>
      </w:r>
    </w:p>
    <w:p>
      <w:pPr>
        <w:pStyle w:val="2"/>
        <w:jc w:val="center"/>
      </w:pPr>
      <w:r>
        <w:rPr>
          <w:sz w:val="20"/>
        </w:rPr>
        <w:t xml:space="preserve">Информация</w:t>
      </w:r>
    </w:p>
    <w:p>
      <w:pPr>
        <w:pStyle w:val="2"/>
        <w:jc w:val="center"/>
      </w:pPr>
      <w:r>
        <w:rPr>
          <w:sz w:val="20"/>
        </w:rPr>
        <w:t xml:space="preserve">о местонахождении, контактных телефонах,</w:t>
      </w:r>
    </w:p>
    <w:p>
      <w:pPr>
        <w:pStyle w:val="2"/>
        <w:jc w:val="center"/>
      </w:pPr>
      <w:r>
        <w:rPr>
          <w:sz w:val="20"/>
        </w:rPr>
        <w:t xml:space="preserve">информационных сайтах, графике работы департамента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(далее - Департамент) и органов, с которыми Департамент</w:t>
      </w:r>
    </w:p>
    <w:p>
      <w:pPr>
        <w:pStyle w:val="2"/>
        <w:jc w:val="center"/>
      </w:pPr>
      <w:r>
        <w:rPr>
          <w:sz w:val="20"/>
        </w:rPr>
        <w:t xml:space="preserve">может осуществлять взаимодействие при предоставлении</w:t>
      </w:r>
    </w:p>
    <w:p>
      <w:pPr>
        <w:pStyle w:val="2"/>
        <w:jc w:val="center"/>
      </w:pPr>
      <w:r>
        <w:rPr>
          <w:sz w:val="20"/>
        </w:rPr>
        <w:t xml:space="preserve">государственной услуги</w:t>
      </w:r>
    </w:p>
    <w:p>
      <w:pPr>
        <w:pStyle w:val="0"/>
        <w:jc w:val="both"/>
      </w:pPr>
      <w:r>
        <w:rPr>
          <w:sz w:val="20"/>
        </w:rPr>
      </w:r>
    </w:p>
    <w:p>
      <w:pPr>
        <w:pStyle w:val="0"/>
        <w:jc w:val="center"/>
      </w:pPr>
      <w:r>
        <w:rPr>
          <w:sz w:val="20"/>
        </w:rPr>
        <w:t xml:space="preserve">Утратила силу. - </w:t>
      </w:r>
      <w:hyperlink w:history="0" r:id="rId248"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28.05.2020 N 1171.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"Принятие решений о предварительном согласовании</w:t>
      </w:r>
    </w:p>
    <w:p>
      <w:pPr>
        <w:pStyle w:val="0"/>
        <w:jc w:val="right"/>
      </w:pPr>
      <w:r>
        <w:rPr>
          <w:sz w:val="20"/>
        </w:rPr>
        <w:t xml:space="preserve">предоставления земельных участков, находящихся</w:t>
      </w:r>
    </w:p>
    <w:p>
      <w:pPr>
        <w:pStyle w:val="0"/>
        <w:jc w:val="right"/>
      </w:pPr>
      <w:r>
        <w:rPr>
          <w:sz w:val="20"/>
        </w:rPr>
        <w:t xml:space="preserve">в собственности Воронежской области, а также</w:t>
      </w:r>
    </w:p>
    <w:p>
      <w:pPr>
        <w:pStyle w:val="0"/>
        <w:jc w:val="right"/>
      </w:pPr>
      <w:r>
        <w:rPr>
          <w:sz w:val="20"/>
        </w:rPr>
        <w:t xml:space="preserve">земельных участков, расположенных на территории</w:t>
      </w:r>
    </w:p>
    <w:p>
      <w:pPr>
        <w:pStyle w:val="0"/>
        <w:jc w:val="right"/>
      </w:pPr>
      <w:r>
        <w:rPr>
          <w:sz w:val="20"/>
        </w:rPr>
        <w:t xml:space="preserve">городского округа город Воронеж, государственная</w:t>
      </w:r>
    </w:p>
    <w:p>
      <w:pPr>
        <w:pStyle w:val="0"/>
        <w:jc w:val="right"/>
      </w:pPr>
      <w:r>
        <w:rPr>
          <w:sz w:val="20"/>
        </w:rPr>
        <w:t xml:space="preserve">собственность на которые не разграничена"</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по представлению государственной услуги</w:t>
      </w:r>
    </w:p>
    <w:p>
      <w:pPr>
        <w:pStyle w:val="2"/>
        <w:jc w:val="center"/>
      </w:pPr>
      <w:r>
        <w:rPr>
          <w:sz w:val="20"/>
        </w:rPr>
        <w:t xml:space="preserve">"Принятие решений о предварительном согласовании</w:t>
      </w:r>
    </w:p>
    <w:p>
      <w:pPr>
        <w:pStyle w:val="2"/>
        <w:jc w:val="center"/>
      </w:pPr>
      <w:r>
        <w:rPr>
          <w:sz w:val="20"/>
        </w:rPr>
        <w:t xml:space="preserve">предоставления земельных участков, находящихся</w:t>
      </w:r>
    </w:p>
    <w:p>
      <w:pPr>
        <w:pStyle w:val="2"/>
        <w:jc w:val="center"/>
      </w:pPr>
      <w:r>
        <w:rPr>
          <w:sz w:val="20"/>
        </w:rPr>
        <w:t xml:space="preserve">в собственности Воронежской области, а также</w:t>
      </w:r>
    </w:p>
    <w:p>
      <w:pPr>
        <w:pStyle w:val="2"/>
        <w:jc w:val="center"/>
      </w:pPr>
      <w:r>
        <w:rPr>
          <w:sz w:val="20"/>
        </w:rPr>
        <w:t xml:space="preserve">земельных участков, расположенных на территории</w:t>
      </w:r>
    </w:p>
    <w:p>
      <w:pPr>
        <w:pStyle w:val="2"/>
        <w:jc w:val="center"/>
      </w:pPr>
      <w:r>
        <w:rPr>
          <w:sz w:val="20"/>
        </w:rPr>
        <w:t xml:space="preserve">городского округа город Воронеж, государственная</w:t>
      </w:r>
    </w:p>
    <w:p>
      <w:pPr>
        <w:pStyle w:val="2"/>
        <w:jc w:val="center"/>
      </w:pPr>
      <w:r>
        <w:rPr>
          <w:sz w:val="20"/>
        </w:rPr>
        <w:t xml:space="preserve">собственность на которые не разграничена"</w:t>
      </w:r>
    </w:p>
    <w:p>
      <w:pPr>
        <w:pStyle w:val="0"/>
        <w:jc w:val="both"/>
      </w:pPr>
      <w:r>
        <w:rPr>
          <w:sz w:val="20"/>
        </w:rPr>
      </w:r>
    </w:p>
    <w:p>
      <w:pPr>
        <w:pStyle w:val="0"/>
        <w:jc w:val="center"/>
      </w:pPr>
      <w:r>
        <w:rPr>
          <w:sz w:val="20"/>
        </w:rPr>
        <w:t xml:space="preserve">Утратила силу. - </w:t>
      </w:r>
      <w:hyperlink w:history="0" r:id="rId249"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28.05.2020 N 1171.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"Принятие решений о предварительном согласовании</w:t>
      </w:r>
    </w:p>
    <w:p>
      <w:pPr>
        <w:pStyle w:val="0"/>
        <w:jc w:val="right"/>
      </w:pPr>
      <w:r>
        <w:rPr>
          <w:sz w:val="20"/>
        </w:rPr>
        <w:t xml:space="preserve">предоставления земельных участков, находящихся</w:t>
      </w:r>
    </w:p>
    <w:p>
      <w:pPr>
        <w:pStyle w:val="0"/>
        <w:jc w:val="right"/>
      </w:pPr>
      <w:r>
        <w:rPr>
          <w:sz w:val="20"/>
        </w:rPr>
        <w:t xml:space="preserve">в собственности Воронежской области, а также</w:t>
      </w:r>
    </w:p>
    <w:p>
      <w:pPr>
        <w:pStyle w:val="0"/>
        <w:jc w:val="right"/>
      </w:pPr>
      <w:r>
        <w:rPr>
          <w:sz w:val="20"/>
        </w:rPr>
        <w:t xml:space="preserve">земельных участков, расположенных на территории</w:t>
      </w:r>
    </w:p>
    <w:p>
      <w:pPr>
        <w:pStyle w:val="0"/>
        <w:jc w:val="right"/>
      </w:pPr>
      <w:r>
        <w:rPr>
          <w:sz w:val="20"/>
        </w:rPr>
        <w:t xml:space="preserve">городского округа город Воронеж, государственная</w:t>
      </w:r>
    </w:p>
    <w:p>
      <w:pPr>
        <w:pStyle w:val="0"/>
        <w:jc w:val="right"/>
      </w:pPr>
      <w:r>
        <w:rPr>
          <w:sz w:val="20"/>
        </w:rPr>
        <w:t xml:space="preserve">собственность на которые не разграничена"</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по представлению государственной услуги</w:t>
      </w:r>
    </w:p>
    <w:p>
      <w:pPr>
        <w:pStyle w:val="2"/>
        <w:jc w:val="center"/>
      </w:pPr>
      <w:r>
        <w:rPr>
          <w:sz w:val="20"/>
        </w:rPr>
        <w:t xml:space="preserve">"Принятие решений о предварительном согласовании</w:t>
      </w:r>
    </w:p>
    <w:p>
      <w:pPr>
        <w:pStyle w:val="2"/>
        <w:jc w:val="center"/>
      </w:pPr>
      <w:r>
        <w:rPr>
          <w:sz w:val="20"/>
        </w:rPr>
        <w:t xml:space="preserve">предоставления земельных участков, находящихся</w:t>
      </w:r>
    </w:p>
    <w:p>
      <w:pPr>
        <w:pStyle w:val="2"/>
        <w:jc w:val="center"/>
      </w:pPr>
      <w:r>
        <w:rPr>
          <w:sz w:val="20"/>
        </w:rPr>
        <w:t xml:space="preserve">в собственности Воронежской области, а также</w:t>
      </w:r>
    </w:p>
    <w:p>
      <w:pPr>
        <w:pStyle w:val="2"/>
        <w:jc w:val="center"/>
      </w:pPr>
      <w:r>
        <w:rPr>
          <w:sz w:val="20"/>
        </w:rPr>
        <w:t xml:space="preserve">земельных участков, расположенных на территории</w:t>
      </w:r>
    </w:p>
    <w:p>
      <w:pPr>
        <w:pStyle w:val="2"/>
        <w:jc w:val="center"/>
      </w:pPr>
      <w:r>
        <w:rPr>
          <w:sz w:val="20"/>
        </w:rPr>
        <w:t xml:space="preserve">городского округа город Воронеж, государственная</w:t>
      </w:r>
    </w:p>
    <w:p>
      <w:pPr>
        <w:pStyle w:val="2"/>
        <w:jc w:val="center"/>
      </w:pPr>
      <w:r>
        <w:rPr>
          <w:sz w:val="20"/>
        </w:rPr>
        <w:t xml:space="preserve">собственность на которые не разграничена"</w:t>
      </w:r>
    </w:p>
    <w:p>
      <w:pPr>
        <w:pStyle w:val="2"/>
        <w:jc w:val="center"/>
      </w:pPr>
      <w:r>
        <w:rPr>
          <w:sz w:val="20"/>
        </w:rPr>
        <w:t xml:space="preserve">в электронной форме</w:t>
      </w:r>
    </w:p>
    <w:p>
      <w:pPr>
        <w:pStyle w:val="0"/>
        <w:jc w:val="both"/>
      </w:pPr>
      <w:r>
        <w:rPr>
          <w:sz w:val="20"/>
        </w:rPr>
      </w:r>
    </w:p>
    <w:p>
      <w:pPr>
        <w:pStyle w:val="0"/>
        <w:jc w:val="center"/>
      </w:pPr>
      <w:r>
        <w:rPr>
          <w:sz w:val="20"/>
        </w:rPr>
        <w:t xml:space="preserve">Утратила силу. - </w:t>
      </w:r>
      <w:hyperlink w:history="0" r:id="rId250" w:tooltip="Приказ Департамента имущественных и земельных отношений Воронежской обл. от 28.05.2020 N 1171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28.05.2020 N 1171.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"Принятие решений о предварительном согласовании</w:t>
      </w:r>
    </w:p>
    <w:p>
      <w:pPr>
        <w:pStyle w:val="0"/>
        <w:jc w:val="right"/>
      </w:pPr>
      <w:r>
        <w:rPr>
          <w:sz w:val="20"/>
        </w:rPr>
        <w:t xml:space="preserve">предоставления земельных участков, находящихся</w:t>
      </w:r>
    </w:p>
    <w:p>
      <w:pPr>
        <w:pStyle w:val="0"/>
        <w:jc w:val="right"/>
      </w:pPr>
      <w:r>
        <w:rPr>
          <w:sz w:val="20"/>
        </w:rPr>
        <w:t xml:space="preserve">в собственности Воронежской области, а также</w:t>
      </w:r>
    </w:p>
    <w:p>
      <w:pPr>
        <w:pStyle w:val="0"/>
        <w:jc w:val="right"/>
      </w:pPr>
      <w:r>
        <w:rPr>
          <w:sz w:val="20"/>
        </w:rPr>
        <w:t xml:space="preserve">земельных участков, расположенных на территории</w:t>
      </w:r>
    </w:p>
    <w:p>
      <w:pPr>
        <w:pStyle w:val="0"/>
        <w:jc w:val="right"/>
      </w:pPr>
      <w:r>
        <w:rPr>
          <w:sz w:val="20"/>
        </w:rPr>
        <w:t xml:space="preserve">городского округа город Воронеж, государственная</w:t>
      </w:r>
    </w:p>
    <w:p>
      <w:pPr>
        <w:pStyle w:val="0"/>
        <w:jc w:val="right"/>
      </w:pPr>
      <w:r>
        <w:rPr>
          <w:sz w:val="20"/>
        </w:rPr>
        <w:t xml:space="preserve">собственность на которые не разграничена"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1" w:tooltip="Приказ Минимущества ВО от 29.12.2023 N 4038 &quot;О внесении изменений в приказ департамента имущественных и земельных отношений Воронежской области от 24.01.2017 N 105&quot; {КонсультантПлюс}">
              <w:r>
                <w:rPr>
                  <w:sz w:val="20"/>
                  <w:color w:val="0000ff"/>
                </w:rPr>
                <w:t xml:space="preserve">приказа</w:t>
              </w:r>
            </w:hyperlink>
            <w:r>
              <w:rPr>
                <w:sz w:val="20"/>
                <w:color w:val="392c69"/>
              </w:rPr>
              <w:t xml:space="preserve"> Минимущества ВО от 29.12.2023 N 4038)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570"/>
        <w:gridCol w:w="3455"/>
        <w:gridCol w:w="737"/>
        <w:gridCol w:w="4252"/>
      </w:tblGrid>
      <w:tr>
        <w:tc>
          <w:tcPr>
            <w:gridSpan w:val="4"/>
            <w:tcW w:w="9014" w:type="dxa"/>
            <w:tcBorders>
              <w:top w:val="nil"/>
              <w:left w:val="nil"/>
              <w:bottom w:val="nil"/>
              <w:right w:val="nil"/>
            </w:tcBorders>
          </w:tcPr>
          <w:bookmarkStart w:id="786" w:name="P786"/>
          <w:bookmarkEnd w:id="786"/>
          <w:p>
            <w:pPr>
              <w:pStyle w:val="0"/>
              <w:jc w:val="center"/>
            </w:pPr>
            <w:r>
              <w:rPr>
                <w:sz w:val="20"/>
              </w:rPr>
              <w:t xml:space="preserve">Образец заявления</w:t>
            </w:r>
          </w:p>
          <w:p>
            <w:pPr>
              <w:pStyle w:val="0"/>
              <w:jc w:val="center"/>
            </w:pPr>
            <w:r>
              <w:rPr>
                <w:sz w:val="20"/>
              </w:rPr>
              <w:t xml:space="preserve">о предварительном согласовании предоставления</w:t>
            </w:r>
          </w:p>
          <w:p>
            <w:pPr>
              <w:pStyle w:val="0"/>
              <w:jc w:val="center"/>
            </w:pPr>
            <w:r>
              <w:rPr>
                <w:sz w:val="20"/>
              </w:rPr>
              <w:t xml:space="preserve">земельного участка</w:t>
            </w:r>
          </w:p>
        </w:tc>
      </w:tr>
      <w:tr>
        <w:tc>
          <w:tcPr>
            <w:gridSpan w:val="4"/>
            <w:tcW w:w="9014" w:type="dxa"/>
            <w:tcBorders>
              <w:top w:val="nil"/>
              <w:left w:val="nil"/>
              <w:bottom w:val="nil"/>
              <w:right w:val="nil"/>
            </w:tcBorders>
          </w:tcPr>
          <w:p>
            <w:pPr>
              <w:pStyle w:val="0"/>
            </w:pPr>
            <w:r>
              <w:rPr>
                <w:sz w:val="20"/>
              </w:rPr>
            </w:r>
          </w:p>
        </w:tc>
      </w:tr>
      <w:tr>
        <w:tc>
          <w:tcPr>
            <w:gridSpan w:val="3"/>
            <w:tcW w:w="4762" w:type="dxa"/>
            <w:tcBorders>
              <w:top w:val="nil"/>
              <w:left w:val="nil"/>
              <w:bottom w:val="nil"/>
              <w:right w:val="nil"/>
            </w:tcBorders>
            <w:vMerge w:val="restart"/>
          </w:tcPr>
          <w:p>
            <w:pPr>
              <w:pStyle w:val="0"/>
            </w:pPr>
            <w:r>
              <w:rPr>
                <w:sz w:val="20"/>
              </w:rPr>
            </w:r>
          </w:p>
        </w:tc>
        <w:tc>
          <w:tcPr>
            <w:tcW w:w="4252" w:type="dxa"/>
            <w:tcBorders>
              <w:top w:val="nil"/>
              <w:left w:val="nil"/>
              <w:bottom w:val="nil"/>
              <w:right w:val="nil"/>
            </w:tcBorders>
          </w:tcPr>
          <w:p>
            <w:pPr>
              <w:pStyle w:val="0"/>
              <w:jc w:val="right"/>
            </w:pPr>
            <w:r>
              <w:rPr>
                <w:sz w:val="20"/>
              </w:rPr>
              <w:t xml:space="preserve">Министру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___________________________</w:t>
            </w:r>
          </w:p>
        </w:tc>
      </w:tr>
      <w:tr>
        <w:tc>
          <w:tcPr>
            <w:gridSpan w:val="3"/>
            <w:tcBorders>
              <w:top w:val="nil"/>
              <w:left w:val="nil"/>
              <w:bottom w:val="nil"/>
              <w:right w:val="nil"/>
            </w:tcBorders>
            <w:vMerge w:val="continue"/>
          </w:tcPr>
          <w:p/>
        </w:tc>
        <w:tc>
          <w:tcPr>
            <w:tcW w:w="4252" w:type="dxa"/>
            <w:tcBorders>
              <w:top w:val="nil"/>
              <w:left w:val="nil"/>
              <w:bottom w:val="nil"/>
              <w:right w:val="nil"/>
            </w:tcBorders>
          </w:tcPr>
          <w:p>
            <w:pPr>
              <w:pStyle w:val="0"/>
              <w:jc w:val="right"/>
            </w:pPr>
            <w:r>
              <w:rPr>
                <w:sz w:val="20"/>
              </w:rPr>
              <w:t xml:space="preserve">от ___________________________</w:t>
            </w:r>
          </w:p>
          <w:p>
            <w:pPr>
              <w:pStyle w:val="0"/>
              <w:jc w:val="right"/>
            </w:pPr>
            <w:r>
              <w:rPr>
                <w:sz w:val="20"/>
              </w:rPr>
              <w:t xml:space="preserve">(указать наименование и место</w:t>
            </w:r>
          </w:p>
          <w:p>
            <w:pPr>
              <w:pStyle w:val="0"/>
              <w:jc w:val="right"/>
            </w:pPr>
            <w:r>
              <w:rPr>
                <w:sz w:val="20"/>
              </w:rPr>
              <w:t xml:space="preserve">нахождения заявителя, ГРН записи</w:t>
            </w:r>
          </w:p>
          <w:p>
            <w:pPr>
              <w:pStyle w:val="0"/>
              <w:jc w:val="right"/>
            </w:pPr>
            <w:r>
              <w:rPr>
                <w:sz w:val="20"/>
              </w:rPr>
              <w:t xml:space="preserve">о государственной регистрации</w:t>
            </w:r>
          </w:p>
          <w:p>
            <w:pPr>
              <w:pStyle w:val="0"/>
              <w:jc w:val="right"/>
            </w:pPr>
            <w:r>
              <w:rPr>
                <w:sz w:val="20"/>
              </w:rPr>
              <w:t xml:space="preserve">в ЕГРЮЛ, ИНН (для российских</w:t>
            </w:r>
          </w:p>
          <w:p>
            <w:pPr>
              <w:pStyle w:val="0"/>
              <w:jc w:val="right"/>
            </w:pPr>
            <w:r>
              <w:rPr>
                <w:sz w:val="20"/>
              </w:rPr>
              <w:t xml:space="preserve">юридических лиц)</w:t>
            </w:r>
          </w:p>
          <w:p>
            <w:pPr>
              <w:pStyle w:val="0"/>
              <w:jc w:val="right"/>
            </w:pPr>
            <w:r>
              <w:rPr>
                <w:sz w:val="20"/>
              </w:rPr>
              <w:t xml:space="preserve">(для юридических лиц),</w:t>
            </w:r>
          </w:p>
          <w:p>
            <w:pPr>
              <w:pStyle w:val="0"/>
              <w:jc w:val="right"/>
            </w:pPr>
            <w:r>
              <w:rPr>
                <w:sz w:val="20"/>
              </w:rPr>
              <w:t xml:space="preserve">Ф.И.О., паспортные данные, место</w:t>
            </w:r>
          </w:p>
          <w:p>
            <w:pPr>
              <w:pStyle w:val="0"/>
              <w:jc w:val="right"/>
            </w:pPr>
            <w:r>
              <w:rPr>
                <w:sz w:val="20"/>
              </w:rPr>
              <w:t xml:space="preserve">жительства (для физических лиц)</w:t>
            </w:r>
          </w:p>
        </w:tc>
      </w:tr>
      <w:tr>
        <w:tc>
          <w:tcPr>
            <w:gridSpan w:val="3"/>
            <w:tcBorders>
              <w:top w:val="nil"/>
              <w:left w:val="nil"/>
              <w:bottom w:val="nil"/>
              <w:right w:val="nil"/>
            </w:tcBorders>
            <w:vMerge w:val="continue"/>
          </w:tcPr>
          <w:p/>
        </w:tc>
        <w:tc>
          <w:tcPr>
            <w:tcW w:w="4252" w:type="dxa"/>
            <w:tcBorders>
              <w:top w:val="nil"/>
              <w:left w:val="nil"/>
              <w:bottom w:val="nil"/>
              <w:right w:val="nil"/>
            </w:tcBorders>
          </w:tcPr>
          <w:p>
            <w:pPr>
              <w:pStyle w:val="0"/>
              <w:jc w:val="right"/>
            </w:pPr>
            <w:r>
              <w:rPr>
                <w:sz w:val="20"/>
              </w:rPr>
              <w:t xml:space="preserve">_________________________________</w:t>
            </w:r>
          </w:p>
          <w:p>
            <w:pPr>
              <w:pStyle w:val="0"/>
              <w:jc w:val="right"/>
            </w:pPr>
            <w:r>
              <w:rPr>
                <w:sz w:val="20"/>
              </w:rPr>
              <w:t xml:space="preserve">(указать почтовый адрес, телефон,</w:t>
            </w:r>
          </w:p>
          <w:p>
            <w:pPr>
              <w:pStyle w:val="0"/>
              <w:jc w:val="right"/>
            </w:pPr>
            <w:r>
              <w:rPr>
                <w:sz w:val="20"/>
              </w:rPr>
              <w:t xml:space="preserve">эл. почту и иные реквизиты,</w:t>
            </w:r>
          </w:p>
          <w:p>
            <w:pPr>
              <w:pStyle w:val="0"/>
              <w:jc w:val="right"/>
            </w:pPr>
            <w:r>
              <w:rPr>
                <w:sz w:val="20"/>
              </w:rPr>
              <w:t xml:space="preserve">позволяющие осуществлять</w:t>
            </w:r>
          </w:p>
          <w:p>
            <w:pPr>
              <w:pStyle w:val="0"/>
              <w:jc w:val="right"/>
            </w:pPr>
            <w:r>
              <w:rPr>
                <w:sz w:val="20"/>
              </w:rPr>
              <w:t xml:space="preserve">взаимодействие с заявителем)</w:t>
            </w:r>
          </w:p>
        </w:tc>
      </w:tr>
      <w:tr>
        <w:tc>
          <w:tcPr>
            <w:gridSpan w:val="4"/>
            <w:tcW w:w="9014" w:type="dxa"/>
            <w:tcBorders>
              <w:top w:val="nil"/>
              <w:left w:val="nil"/>
              <w:bottom w:val="nil"/>
              <w:right w:val="nil"/>
            </w:tcBorders>
          </w:tcPr>
          <w:p>
            <w:pPr>
              <w:pStyle w:val="0"/>
            </w:pPr>
            <w:r>
              <w:rPr>
                <w:sz w:val="20"/>
              </w:rPr>
            </w:r>
          </w:p>
        </w:tc>
      </w:tr>
      <w:tr>
        <w:tc>
          <w:tcPr>
            <w:gridSpan w:val="4"/>
            <w:tcW w:w="9014" w:type="dxa"/>
            <w:tcBorders>
              <w:top w:val="nil"/>
              <w:left w:val="nil"/>
              <w:bottom w:val="nil"/>
              <w:right w:val="nil"/>
            </w:tcBorders>
          </w:tcPr>
          <w:p>
            <w:pPr>
              <w:pStyle w:val="0"/>
              <w:jc w:val="center"/>
            </w:pPr>
            <w:r>
              <w:rPr>
                <w:sz w:val="20"/>
              </w:rPr>
              <w:t xml:space="preserve">ЗАЯВЛЕНИЕ</w:t>
            </w:r>
          </w:p>
          <w:p>
            <w:pPr>
              <w:pStyle w:val="0"/>
              <w:jc w:val="center"/>
            </w:pPr>
            <w:r>
              <w:rPr>
                <w:sz w:val="20"/>
              </w:rPr>
              <w:t xml:space="preserve">о предварительном согласовании предоставления земельного участка</w:t>
            </w:r>
          </w:p>
        </w:tc>
      </w:tr>
      <w:tr>
        <w:tc>
          <w:tcPr>
            <w:gridSpan w:val="4"/>
            <w:tcW w:w="9014" w:type="dxa"/>
            <w:tcBorders>
              <w:top w:val="nil"/>
              <w:left w:val="nil"/>
              <w:bottom w:val="nil"/>
              <w:right w:val="nil"/>
            </w:tcBorders>
          </w:tcPr>
          <w:p>
            <w:pPr>
              <w:pStyle w:val="0"/>
            </w:pPr>
            <w:r>
              <w:rPr>
                <w:sz w:val="20"/>
              </w:rPr>
            </w:r>
          </w:p>
        </w:tc>
      </w:tr>
      <w:tr>
        <w:tc>
          <w:tcPr>
            <w:gridSpan w:val="4"/>
            <w:tcW w:w="9014" w:type="dxa"/>
            <w:tcBorders>
              <w:top w:val="nil"/>
              <w:left w:val="nil"/>
              <w:bottom w:val="nil"/>
              <w:right w:val="nil"/>
            </w:tcBorders>
          </w:tcPr>
          <w:p>
            <w:pPr>
              <w:pStyle w:val="0"/>
              <w:ind w:firstLine="283"/>
              <w:jc w:val="both"/>
            </w:pPr>
            <w:r>
              <w:rPr>
                <w:sz w:val="20"/>
              </w:rPr>
              <w:t xml:space="preserve">Прошу предварительно согласовать предоставление земельного участка с кадастровым номером _______________________________________________, ориентировочной площадью ___________________,</w:t>
            </w:r>
          </w:p>
          <w:p>
            <w:pPr>
              <w:pStyle w:val="0"/>
              <w:jc w:val="both"/>
            </w:pPr>
            <w:r>
              <w:rPr>
                <w:sz w:val="20"/>
              </w:rPr>
              <w:t xml:space="preserve">адрес</w:t>
            </w:r>
          </w:p>
          <w:p>
            <w:pPr>
              <w:pStyle w:val="0"/>
              <w:jc w:val="both"/>
            </w:pPr>
            <w:r>
              <w:rPr>
                <w:sz w:val="20"/>
              </w:rPr>
              <w:t xml:space="preserve">(местоположение):</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w:t>
            </w:r>
          </w:p>
          <w:p>
            <w:pPr>
              <w:pStyle w:val="0"/>
              <w:ind w:firstLine="283"/>
              <w:jc w:val="both"/>
            </w:pPr>
            <w:r>
              <w:rPr>
                <w:sz w:val="20"/>
              </w:rPr>
              <w:t xml:space="preserve">Решение об утверждении проекта межевания территории от ____________ N ____________</w:t>
            </w:r>
          </w:p>
          <w:p>
            <w:pPr>
              <w:pStyle w:val="0"/>
              <w:ind w:firstLine="283"/>
              <w:jc w:val="both"/>
            </w:pPr>
            <w:r>
              <w:rPr>
                <w:sz w:val="20"/>
              </w:rPr>
              <w:t xml:space="preserve">Основание предоставления земельного участка без проведения торгов</w:t>
            </w:r>
          </w:p>
          <w:p>
            <w:pPr>
              <w:pStyle w:val="0"/>
              <w:jc w:val="both"/>
            </w:pPr>
            <w:r>
              <w:rPr>
                <w:sz w:val="20"/>
              </w:rPr>
              <w:t xml:space="preserve">_________________________________________________________________________</w:t>
            </w:r>
          </w:p>
          <w:p>
            <w:pPr>
              <w:pStyle w:val="0"/>
              <w:jc w:val="both"/>
            </w:pPr>
            <w:r>
              <w:rPr>
                <w:sz w:val="20"/>
                <w:i w:val="on"/>
              </w:rPr>
              <w:t xml:space="preserve">(указывается основание из числа предусмотренных </w:t>
            </w:r>
            <w:hyperlink w:history="0" r:id="rId252" w:tooltip="&quot;Земельный кодекс Российской Федерации&quot; от 25.10.2001 N 136-ФЗ (ред. от 14.02.2024) (с изм. и доп., вступ. в силу с 01.04.2024) {КонсультантПлюс}">
              <w:r>
                <w:rPr>
                  <w:sz w:val="20"/>
                  <w:color w:val="0000ff"/>
                  <w:i w:val="on"/>
                </w:rPr>
                <w:t xml:space="preserve">пунктом 2 статьи 39.3</w:t>
              </w:r>
            </w:hyperlink>
            <w:r>
              <w:rPr>
                <w:sz w:val="20"/>
                <w:i w:val="on"/>
              </w:rPr>
              <w:t xml:space="preserve">, </w:t>
            </w:r>
            <w:hyperlink w:history="0" r:id="rId253" w:tooltip="&quot;Земельный кодекс Российской Федерации&quot; от 25.10.2001 N 136-ФЗ (ред. от 14.02.2024) (с изм. и доп., вступ. в силу с 01.04.2024) {КонсультантПлюс}">
              <w:r>
                <w:rPr>
                  <w:sz w:val="20"/>
                  <w:color w:val="0000ff"/>
                  <w:i w:val="on"/>
                </w:rPr>
                <w:t xml:space="preserve">статьей 39.5</w:t>
              </w:r>
            </w:hyperlink>
            <w:r>
              <w:rPr>
                <w:sz w:val="20"/>
                <w:i w:val="on"/>
              </w:rPr>
              <w:t xml:space="preserve">, </w:t>
            </w:r>
            <w:hyperlink w:history="0" r:id="rId254" w:tooltip="&quot;Земельный кодекс Российской Федерации&quot; от 25.10.2001 N 136-ФЗ (ред. от 14.02.2024) (с изм. и доп., вступ. в силу с 01.04.2024) {КонсультантПлюс}">
              <w:r>
                <w:rPr>
                  <w:sz w:val="20"/>
                  <w:color w:val="0000ff"/>
                  <w:i w:val="on"/>
                </w:rPr>
                <w:t xml:space="preserve">пунктом 2 статьи 39.6</w:t>
              </w:r>
            </w:hyperlink>
            <w:r>
              <w:rPr>
                <w:sz w:val="20"/>
                <w:i w:val="on"/>
              </w:rPr>
              <w:t xml:space="preserve"> или </w:t>
            </w:r>
            <w:hyperlink w:history="0" r:id="rId255" w:tooltip="&quot;Земельный кодекс Российской Федерации&quot; от 25.10.2001 N 136-ФЗ (ред. от 14.02.2024) (с изм. и доп., вступ. в силу с 01.04.2024) {КонсультантПлюс}">
              <w:r>
                <w:rPr>
                  <w:sz w:val="20"/>
                  <w:color w:val="0000ff"/>
                  <w:i w:val="on"/>
                </w:rPr>
                <w:t xml:space="preserve">пунктом 2 статьи 39.10</w:t>
              </w:r>
            </w:hyperlink>
            <w:r>
              <w:rPr>
                <w:sz w:val="20"/>
                <w:i w:val="on"/>
              </w:rPr>
              <w:t xml:space="preserve"> Земельного кодекса Российской Федерации и др.)</w:t>
            </w:r>
          </w:p>
          <w:p>
            <w:pPr>
              <w:pStyle w:val="0"/>
              <w:ind w:firstLine="283"/>
              <w:jc w:val="both"/>
            </w:pPr>
            <w:r>
              <w:rPr>
                <w:sz w:val="20"/>
              </w:rPr>
              <w:t xml:space="preserve">Испрашиваемый вид права _______________________________________________</w:t>
            </w:r>
          </w:p>
          <w:p>
            <w:pPr>
              <w:pStyle w:val="0"/>
              <w:ind w:firstLine="283"/>
              <w:jc w:val="both"/>
            </w:pPr>
            <w:r>
              <w:rPr>
                <w:sz w:val="20"/>
              </w:rPr>
              <w:t xml:space="preserve">Цель использования земельного участка _________________________________________________________________________</w:t>
            </w:r>
          </w:p>
          <w:p>
            <w:pPr>
              <w:pStyle w:val="0"/>
              <w:jc w:val="both"/>
            </w:pPr>
            <w:r>
              <w:rPr>
                <w:sz w:val="20"/>
              </w:rPr>
              <w:t xml:space="preserve">________________________________________________________________________.</w:t>
            </w:r>
          </w:p>
          <w:p>
            <w:pPr>
              <w:pStyle w:val="0"/>
              <w:ind w:firstLine="283"/>
              <w:jc w:val="both"/>
            </w:pPr>
            <w:r>
              <w:rPr>
                <w:sz w:val="20"/>
              </w:rPr>
              <w:t xml:space="preserve">Решение об изъятии земельного участка для государственных и муниципальных нужд от ___________________ N __________________</w:t>
            </w:r>
          </w:p>
          <w:p>
            <w:pPr>
              <w:pStyle w:val="0"/>
              <w:jc w:val="both"/>
            </w:pPr>
            <w:r>
              <w:rPr>
                <w:sz w:val="20"/>
              </w:rPr>
              <w:t xml:space="preserve">___________________________________________________________________</w:t>
            </w:r>
          </w:p>
          <w:p>
            <w:pPr>
              <w:pStyle w:val="0"/>
              <w:jc w:val="both"/>
            </w:pPr>
            <w:r>
              <w:rPr>
                <w:sz w:val="20"/>
              </w:rPr>
              <w:t xml:space="preserve">(указывается при наличии).</w:t>
            </w:r>
          </w:p>
          <w:p>
            <w:pPr>
              <w:pStyle w:val="0"/>
              <w:ind w:firstLine="283"/>
              <w:jc w:val="both"/>
            </w:pPr>
            <w:r>
              <w:rPr>
                <w:sz w:val="20"/>
              </w:rPr>
              <w:t xml:space="preserve">Решение об утверждении документа территориального планирования и (или)</w:t>
            </w:r>
          </w:p>
          <w:p>
            <w:pPr>
              <w:pStyle w:val="0"/>
              <w:jc w:val="both"/>
            </w:pPr>
            <w:r>
              <w:rPr>
                <w:sz w:val="20"/>
              </w:rPr>
              <w:t xml:space="preserve">проекта планировки территории ____________________ N __________________</w:t>
            </w:r>
          </w:p>
          <w:p>
            <w:pPr>
              <w:pStyle w:val="0"/>
              <w:jc w:val="both"/>
            </w:pPr>
            <w:r>
              <w:rPr>
                <w:sz w:val="20"/>
              </w:rPr>
              <w:t xml:space="preserve">___________________________________________________________________</w:t>
            </w:r>
          </w:p>
          <w:p>
            <w:pPr>
              <w:pStyle w:val="0"/>
              <w:jc w:val="both"/>
            </w:pPr>
            <w:r>
              <w:rPr>
                <w:sz w:val="20"/>
              </w:rPr>
              <w:t xml:space="preserve">(указывается при наличии).</w:t>
            </w:r>
          </w:p>
          <w:p>
            <w:pPr>
              <w:pStyle w:val="0"/>
              <w:ind w:firstLine="283"/>
              <w:jc w:val="both"/>
            </w:pPr>
            <w:r>
              <w:rPr>
                <w:sz w:val="20"/>
              </w:rPr>
              <w:t xml:space="preserve">Кадастровый номер земельного участка (земельных участков), из которого(ых) предусмотрено образование испрашиваемого земельного участка</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i w:val="on"/>
              </w:rPr>
              <w:t xml:space="preserve">(указывается в случае образования испрашиваемого земельного участка из</w:t>
            </w:r>
          </w:p>
          <w:p>
            <w:pPr>
              <w:pStyle w:val="0"/>
              <w:jc w:val="center"/>
            </w:pPr>
            <w:r>
              <w:rPr>
                <w:sz w:val="20"/>
                <w:i w:val="on"/>
              </w:rPr>
              <w:t xml:space="preserve">земельного участка (земельных участков) в соответствии с проектом</w:t>
            </w:r>
          </w:p>
          <w:p>
            <w:pPr>
              <w:pStyle w:val="0"/>
              <w:jc w:val="center"/>
            </w:pPr>
            <w:r>
              <w:rPr>
                <w:sz w:val="20"/>
                <w:i w:val="on"/>
              </w:rPr>
              <w:t xml:space="preserve">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tc>
      </w:tr>
      <w:tr>
        <w:tc>
          <w:tcPr>
            <w:gridSpan w:val="4"/>
            <w:tcW w:w="9014" w:type="dxa"/>
            <w:tcBorders>
              <w:top w:val="nil"/>
              <w:left w:val="nil"/>
              <w:bottom w:val="nil"/>
              <w:right w:val="nil"/>
            </w:tcBorders>
          </w:tcPr>
          <w:p>
            <w:pPr>
              <w:pStyle w:val="0"/>
              <w:ind w:firstLine="283"/>
              <w:jc w:val="both"/>
            </w:pPr>
            <w:r>
              <w:rPr>
                <w:sz w:val="20"/>
              </w:rPr>
              <w:t xml:space="preserve">Приложения:</w:t>
            </w:r>
          </w:p>
        </w:tc>
      </w:tr>
      <w:tr>
        <w:tc>
          <w:tcPr>
            <w:gridSpan w:val="4"/>
            <w:tcW w:w="9014" w:type="dxa"/>
            <w:tcBorders>
              <w:top w:val="nil"/>
              <w:left w:val="nil"/>
              <w:bottom w:val="nil"/>
              <w:right w:val="nil"/>
            </w:tcBorders>
          </w:tcPr>
          <w:p>
            <w:pPr>
              <w:pStyle w:val="0"/>
              <w:jc w:val="both"/>
            </w:pPr>
            <w:r>
              <w:rPr>
                <w:sz w:val="20"/>
              </w:rPr>
              <w:t xml:space="preserve">(указывается список прилагаемых к заявлению документов)</w:t>
            </w:r>
          </w:p>
          <w:p>
            <w:pPr>
              <w:pStyle w:val="0"/>
              <w:ind w:firstLine="283"/>
              <w:jc w:val="both"/>
            </w:pPr>
            <w:r>
              <w:rPr>
                <w:sz w:val="20"/>
              </w:rPr>
              <w:t xml:space="preserve">Представленные документы и сведения, указанные в заявлении, достоверны.</w:t>
            </w:r>
          </w:p>
        </w:tc>
      </w:tr>
      <w:tr>
        <w:tc>
          <w:tcPr>
            <w:gridSpan w:val="4"/>
            <w:tcW w:w="9014" w:type="dxa"/>
            <w:tcBorders>
              <w:top w:val="nil"/>
              <w:left w:val="nil"/>
              <w:bottom w:val="nil"/>
              <w:right w:val="nil"/>
            </w:tcBorders>
          </w:tcPr>
          <w:p>
            <w:pPr>
              <w:pStyle w:val="0"/>
              <w:ind w:firstLine="283"/>
              <w:jc w:val="both"/>
            </w:pPr>
            <w:r>
              <w:rPr>
                <w:sz w:val="20"/>
              </w:rPr>
              <w:t xml:space="preserve">Результат государственной услуги выдать следующим способом:</w:t>
            </w:r>
          </w:p>
        </w:tc>
      </w:tr>
      <w:tr>
        <w:tblPrEx>
          <w:tblBorders>
            <w:left w:val="single" w:sz="4"/>
            <w:insideV w:val="single" w:sz="4"/>
          </w:tblBorders>
        </w:tblPrEx>
        <w:tc>
          <w:tcPr>
            <w:tcW w:w="570" w:type="dxa"/>
            <w:tcBorders>
              <w:top w:val="single" w:sz="4"/>
              <w:bottom w:val="single" w:sz="4"/>
            </w:tcBorders>
          </w:tcPr>
          <w:p>
            <w:pPr>
              <w:pStyle w:val="0"/>
            </w:pPr>
            <w:r>
              <w:rPr>
                <w:sz w:val="20"/>
              </w:rPr>
            </w:r>
          </w:p>
        </w:tc>
        <w:tc>
          <w:tcPr>
            <w:gridSpan w:val="3"/>
            <w:tcW w:w="8444" w:type="dxa"/>
            <w:tcBorders>
              <w:top w:val="nil"/>
              <w:bottom w:val="nil"/>
              <w:right w:val="nil"/>
            </w:tcBorders>
          </w:tcPr>
          <w:p>
            <w:pPr>
              <w:pStyle w:val="0"/>
              <w:jc w:val="both"/>
            </w:pPr>
            <w:r>
              <w:rPr>
                <w:sz w:val="20"/>
              </w:rPr>
              <w:t xml:space="preserve">через личный кабинет в информационной системе "Портал Воронежской</w:t>
            </w:r>
          </w:p>
        </w:tc>
      </w:tr>
      <w:tr>
        <w:tc>
          <w:tcPr>
            <w:gridSpan w:val="4"/>
            <w:tcW w:w="9014" w:type="dxa"/>
            <w:tcBorders>
              <w:top w:val="nil"/>
              <w:left w:val="nil"/>
              <w:bottom w:val="nil"/>
              <w:right w:val="nil"/>
            </w:tcBorders>
          </w:tcPr>
          <w:p>
            <w:pPr>
              <w:pStyle w:val="0"/>
              <w:jc w:val="both"/>
            </w:pPr>
            <w:r>
              <w:rPr>
                <w:sz w:val="20"/>
              </w:rPr>
              <w:t xml:space="preserve">области в сети Интернет" или федеральной государственной информационной системе "Единый портал государственных и муниципальных услуг (функций)";</w:t>
            </w:r>
          </w:p>
        </w:tc>
      </w:tr>
      <w:tr>
        <w:tblPrEx>
          <w:tblBorders>
            <w:left w:val="single" w:sz="4"/>
            <w:insideV w:val="single" w:sz="4"/>
          </w:tblBorders>
        </w:tblPrEx>
        <w:tc>
          <w:tcPr>
            <w:tcW w:w="570" w:type="dxa"/>
            <w:tcBorders>
              <w:top w:val="single" w:sz="4"/>
              <w:bottom w:val="single" w:sz="4"/>
            </w:tcBorders>
          </w:tcPr>
          <w:p>
            <w:pPr>
              <w:pStyle w:val="0"/>
            </w:pPr>
            <w:r>
              <w:rPr>
                <w:sz w:val="20"/>
              </w:rPr>
            </w:r>
          </w:p>
        </w:tc>
        <w:tc>
          <w:tcPr>
            <w:gridSpan w:val="3"/>
            <w:tcW w:w="8444" w:type="dxa"/>
            <w:tcBorders>
              <w:top w:val="nil"/>
              <w:bottom w:val="nil"/>
              <w:right w:val="nil"/>
            </w:tcBorders>
          </w:tcPr>
          <w:p>
            <w:pPr>
              <w:pStyle w:val="0"/>
              <w:jc w:val="both"/>
            </w:pPr>
            <w:r>
              <w:rPr>
                <w:sz w:val="20"/>
              </w:rPr>
              <w:t xml:space="preserve">в виде бумажного документа почтовым отправлением на адрес, указанный в</w:t>
            </w:r>
          </w:p>
        </w:tc>
      </w:tr>
      <w:tr>
        <w:tc>
          <w:tcPr>
            <w:gridSpan w:val="4"/>
            <w:tcW w:w="9014" w:type="dxa"/>
            <w:tcBorders>
              <w:top w:val="nil"/>
              <w:left w:val="nil"/>
              <w:bottom w:val="nil"/>
              <w:right w:val="nil"/>
            </w:tcBorders>
          </w:tcPr>
          <w:p>
            <w:pPr>
              <w:pStyle w:val="0"/>
              <w:jc w:val="both"/>
            </w:pPr>
            <w:r>
              <w:rPr>
                <w:sz w:val="20"/>
              </w:rPr>
              <w:t xml:space="preserve">заявлении;</w:t>
            </w:r>
          </w:p>
        </w:tc>
      </w:tr>
      <w:tr>
        <w:tblPrEx>
          <w:tblBorders>
            <w:left w:val="single" w:sz="4"/>
            <w:insideV w:val="single" w:sz="4"/>
          </w:tblBorders>
        </w:tblPrEx>
        <w:tc>
          <w:tcPr>
            <w:tcW w:w="570" w:type="dxa"/>
            <w:tcBorders>
              <w:top w:val="single" w:sz="4"/>
              <w:bottom w:val="single" w:sz="4"/>
            </w:tcBorders>
          </w:tcPr>
          <w:p>
            <w:pPr>
              <w:pStyle w:val="0"/>
            </w:pPr>
            <w:r>
              <w:rPr>
                <w:sz w:val="20"/>
              </w:rPr>
            </w:r>
          </w:p>
        </w:tc>
        <w:tc>
          <w:tcPr>
            <w:gridSpan w:val="3"/>
            <w:tcW w:w="8444" w:type="dxa"/>
            <w:tcBorders>
              <w:top w:val="nil"/>
              <w:bottom w:val="nil"/>
              <w:right w:val="nil"/>
            </w:tcBorders>
          </w:tcPr>
          <w:p>
            <w:pPr>
              <w:pStyle w:val="0"/>
              <w:jc w:val="both"/>
            </w:pPr>
            <w:r>
              <w:rPr>
                <w:sz w:val="20"/>
              </w:rPr>
              <w:t xml:space="preserve">в виде электронного документа, который направляется заявителю</w:t>
            </w:r>
          </w:p>
        </w:tc>
      </w:tr>
      <w:tr>
        <w:tc>
          <w:tcPr>
            <w:gridSpan w:val="4"/>
            <w:tcW w:w="9014" w:type="dxa"/>
            <w:tcBorders>
              <w:top w:val="nil"/>
              <w:left w:val="nil"/>
              <w:bottom w:val="nil"/>
              <w:right w:val="nil"/>
            </w:tcBorders>
          </w:tcPr>
          <w:p>
            <w:pPr>
              <w:pStyle w:val="0"/>
              <w:jc w:val="both"/>
            </w:pPr>
            <w:r>
              <w:rPr>
                <w:sz w:val="20"/>
              </w:rPr>
              <w:t xml:space="preserve">посредством электронной почты по адресу, указанному в заявлении;</w:t>
            </w:r>
          </w:p>
        </w:tc>
      </w:tr>
      <w:tr>
        <w:tblPrEx>
          <w:tblBorders>
            <w:left w:val="single" w:sz="4"/>
            <w:insideV w:val="single" w:sz="4"/>
          </w:tblBorders>
        </w:tblPrEx>
        <w:tc>
          <w:tcPr>
            <w:tcW w:w="570" w:type="dxa"/>
            <w:tcBorders>
              <w:top w:val="single" w:sz="4"/>
              <w:bottom w:val="single" w:sz="4"/>
            </w:tcBorders>
          </w:tcPr>
          <w:p>
            <w:pPr>
              <w:pStyle w:val="0"/>
            </w:pPr>
            <w:r>
              <w:rPr>
                <w:sz w:val="20"/>
              </w:rPr>
            </w:r>
          </w:p>
        </w:tc>
        <w:tc>
          <w:tcPr>
            <w:gridSpan w:val="3"/>
            <w:tcW w:w="8444" w:type="dxa"/>
            <w:tcBorders>
              <w:top w:val="nil"/>
              <w:bottom w:val="nil"/>
              <w:right w:val="nil"/>
            </w:tcBorders>
          </w:tcPr>
          <w:p>
            <w:pPr>
              <w:pStyle w:val="0"/>
              <w:jc w:val="both"/>
            </w:pPr>
            <w:r>
              <w:rPr>
                <w:sz w:val="20"/>
              </w:rPr>
              <w:t xml:space="preserve">в виде бумажного документа при личном обращении в МФЦ</w:t>
            </w:r>
          </w:p>
        </w:tc>
      </w:tr>
      <w:tr>
        <w:tc>
          <w:tcPr>
            <w:gridSpan w:val="4"/>
            <w:tcW w:w="9014" w:type="dxa"/>
            <w:tcBorders>
              <w:top w:val="nil"/>
              <w:left w:val="nil"/>
              <w:bottom w:val="nil"/>
              <w:right w:val="nil"/>
            </w:tcBorders>
          </w:tcPr>
          <w:p>
            <w:pPr>
              <w:pStyle w:val="0"/>
              <w:jc w:val="both"/>
            </w:pPr>
            <w:r>
              <w:rPr>
                <w:sz w:val="20"/>
              </w:rPr>
              <w:t xml:space="preserve">_______________________ района.</w:t>
            </w:r>
          </w:p>
        </w:tc>
      </w:tr>
      <w:tr>
        <w:tc>
          <w:tcPr>
            <w:gridSpan w:val="4"/>
            <w:tcW w:w="9014" w:type="dxa"/>
            <w:tcBorders>
              <w:top w:val="nil"/>
              <w:left w:val="nil"/>
              <w:bottom w:val="nil"/>
              <w:right w:val="nil"/>
            </w:tcBorders>
          </w:tcPr>
          <w:p>
            <w:pPr>
              <w:pStyle w:val="0"/>
            </w:pPr>
            <w:r>
              <w:rPr>
                <w:sz w:val="20"/>
              </w:rPr>
            </w:r>
          </w:p>
        </w:tc>
      </w:tr>
      <w:tr>
        <w:tc>
          <w:tcPr>
            <w:gridSpan w:val="2"/>
            <w:tcW w:w="4025" w:type="dxa"/>
            <w:tcBorders>
              <w:top w:val="nil"/>
              <w:left w:val="nil"/>
              <w:bottom w:val="nil"/>
              <w:right w:val="nil"/>
            </w:tcBorders>
          </w:tcPr>
          <w:p>
            <w:pPr>
              <w:pStyle w:val="0"/>
            </w:pPr>
            <w:r>
              <w:rPr>
                <w:sz w:val="20"/>
              </w:rPr>
              <w:t xml:space="preserve">___________________________</w:t>
            </w:r>
          </w:p>
          <w:p>
            <w:pPr>
              <w:pStyle w:val="0"/>
            </w:pPr>
            <w:r>
              <w:rPr>
                <w:sz w:val="20"/>
              </w:rPr>
              <w:t xml:space="preserve">(подпись заявителя, дата)</w:t>
            </w:r>
          </w:p>
        </w:tc>
        <w:tc>
          <w:tcPr>
            <w:gridSpan w:val="2"/>
            <w:tcW w:w="4989" w:type="dxa"/>
            <w:tcBorders>
              <w:top w:val="nil"/>
              <w:left w:val="nil"/>
              <w:bottom w:val="nil"/>
              <w:right w:val="nil"/>
            </w:tcBorders>
          </w:tcPr>
          <w:p>
            <w:pPr>
              <w:pStyle w:val="0"/>
            </w:pPr>
            <w:r>
              <w:rPr>
                <w:sz w:val="20"/>
              </w:rPr>
              <w:t xml:space="preserve">__________________________</w:t>
            </w:r>
          </w:p>
          <w:p>
            <w:pPr>
              <w:pStyle w:val="0"/>
            </w:pPr>
            <w:r>
              <w:rPr>
                <w:sz w:val="20"/>
              </w:rPr>
              <w:t xml:space="preserve">(Ф.И.О. заявителя)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24.01.2017 N 105</w:t>
            <w:br/>
            <w:t>(ред. от 29.12.2023)</w:t>
            <w:br/>
            <w:t>"Об ут...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85409&amp;dst=100005" TargetMode = "External"/>
	<Relationship Id="rId8" Type="http://schemas.openxmlformats.org/officeDocument/2006/relationships/hyperlink" Target="https://login.consultant.ru/link/?req=doc&amp;base=RLAW181&amp;n=97029&amp;dst=100005" TargetMode = "External"/>
	<Relationship Id="rId9" Type="http://schemas.openxmlformats.org/officeDocument/2006/relationships/hyperlink" Target="https://login.consultant.ru/link/?req=doc&amp;base=RLAW181&amp;n=99317&amp;dst=100005" TargetMode = "External"/>
	<Relationship Id="rId10" Type="http://schemas.openxmlformats.org/officeDocument/2006/relationships/hyperlink" Target="https://login.consultant.ru/link/?req=doc&amp;base=RLAW181&amp;n=121508&amp;dst=100005" TargetMode = "External"/>
	<Relationship Id="rId11" Type="http://schemas.openxmlformats.org/officeDocument/2006/relationships/hyperlink" Target="https://login.consultant.ru/link/?req=doc&amp;base=LAW&amp;n=454318&amp;dst=1603" TargetMode = "External"/>
	<Relationship Id="rId12" Type="http://schemas.openxmlformats.org/officeDocument/2006/relationships/hyperlink" Target="https://login.consultant.ru/link/?req=doc&amp;base=LAW&amp;n=465798&amp;dst=100094" TargetMode = "External"/>
	<Relationship Id="rId13" Type="http://schemas.openxmlformats.org/officeDocument/2006/relationships/hyperlink" Target="https://login.consultant.ru/link/?req=doc&amp;base=RLAW181&amp;n=121700&amp;dst=100028" TargetMode = "External"/>
	<Relationship Id="rId14" Type="http://schemas.openxmlformats.org/officeDocument/2006/relationships/hyperlink" Target="https://login.consultant.ru/link/?req=doc&amp;base=RLAW181&amp;n=118721&amp;dst=100276" TargetMode = "External"/>
	<Relationship Id="rId15" Type="http://schemas.openxmlformats.org/officeDocument/2006/relationships/hyperlink" Target="https://login.consultant.ru/link/?req=doc&amp;base=RLAW181&amp;n=97029&amp;dst=100006" TargetMode = "External"/>
	<Relationship Id="rId16" Type="http://schemas.openxmlformats.org/officeDocument/2006/relationships/hyperlink" Target="https://login.consultant.ru/link/?req=doc&amp;base=RLAW181&amp;n=121508&amp;dst=100006" TargetMode = "External"/>
	<Relationship Id="rId17" Type="http://schemas.openxmlformats.org/officeDocument/2006/relationships/hyperlink" Target="https://login.consultant.ru/link/?req=doc&amp;base=RLAW181&amp;n=121508&amp;dst=100006" TargetMode = "External"/>
	<Relationship Id="rId18" Type="http://schemas.openxmlformats.org/officeDocument/2006/relationships/hyperlink" Target="https://login.consultant.ru/link/?req=doc&amp;base=RLAW181&amp;n=121508&amp;dst=100010" TargetMode = "External"/>
	<Relationship Id="rId19" Type="http://schemas.openxmlformats.org/officeDocument/2006/relationships/hyperlink" Target="https://login.consultant.ru/link/?req=doc&amp;base=RLAW181&amp;n=121508&amp;dst=100006" TargetMode = "External"/>
	<Relationship Id="rId20" Type="http://schemas.openxmlformats.org/officeDocument/2006/relationships/hyperlink" Target="https://login.consultant.ru/link/?req=doc&amp;base=RLAW181&amp;n=97029&amp;dst=100007" TargetMode = "External"/>
	<Relationship Id="rId21" Type="http://schemas.openxmlformats.org/officeDocument/2006/relationships/hyperlink" Target="https://login.consultant.ru/link/?req=doc&amp;base=RLAW181&amp;n=99317&amp;dst=100006" TargetMode = "External"/>
	<Relationship Id="rId22" Type="http://schemas.openxmlformats.org/officeDocument/2006/relationships/hyperlink" Target="https://login.consultant.ru/link/?req=doc&amp;base=RLAW181&amp;n=121508&amp;dst=100012" TargetMode = "External"/>
	<Relationship Id="rId23" Type="http://schemas.openxmlformats.org/officeDocument/2006/relationships/hyperlink" Target="https://login.consultant.ru/link/?req=doc&amp;base=RLAW181&amp;n=85409&amp;dst=100005" TargetMode = "External"/>
	<Relationship Id="rId24" Type="http://schemas.openxmlformats.org/officeDocument/2006/relationships/hyperlink" Target="https://login.consultant.ru/link/?req=doc&amp;base=RLAW181&amp;n=97029&amp;dst=100008" TargetMode = "External"/>
	<Relationship Id="rId25" Type="http://schemas.openxmlformats.org/officeDocument/2006/relationships/hyperlink" Target="https://login.consultant.ru/link/?req=doc&amp;base=RLAW181&amp;n=99317&amp;dst=100007" TargetMode = "External"/>
	<Relationship Id="rId26" Type="http://schemas.openxmlformats.org/officeDocument/2006/relationships/hyperlink" Target="https://login.consultant.ru/link/?req=doc&amp;base=RLAW181&amp;n=121508&amp;dst=100013" TargetMode = "External"/>
	<Relationship Id="rId27" Type="http://schemas.openxmlformats.org/officeDocument/2006/relationships/hyperlink" Target="https://login.consultant.ru/link/?req=doc&amp;base=RLAW181&amp;n=121508&amp;dst=100015" TargetMode = "External"/>
	<Relationship Id="rId28" Type="http://schemas.openxmlformats.org/officeDocument/2006/relationships/hyperlink" Target="https://login.consultant.ru/link/?req=doc&amp;base=RLAW181&amp;n=121508&amp;dst=100016" TargetMode = "External"/>
	<Relationship Id="rId29" Type="http://schemas.openxmlformats.org/officeDocument/2006/relationships/hyperlink" Target="https://login.consultant.ru/link/?req=doc&amp;base=RLAW181&amp;n=121508&amp;dst=100016" TargetMode = "External"/>
	<Relationship Id="rId30" Type="http://schemas.openxmlformats.org/officeDocument/2006/relationships/hyperlink" Target="https://login.consultant.ru/link/?req=doc&amp;base=RLAW181&amp;n=121508&amp;dst=100017" TargetMode = "External"/>
	<Relationship Id="rId31" Type="http://schemas.openxmlformats.org/officeDocument/2006/relationships/hyperlink" Target="https://login.consultant.ru/link/?req=doc&amp;base=RLAW181&amp;n=121508&amp;dst=100016" TargetMode = "External"/>
	<Relationship Id="rId32" Type="http://schemas.openxmlformats.org/officeDocument/2006/relationships/hyperlink" Target="https://login.consultant.ru/link/?req=doc&amp;base=RLAW181&amp;n=121508&amp;dst=100016" TargetMode = "External"/>
	<Relationship Id="rId33" Type="http://schemas.openxmlformats.org/officeDocument/2006/relationships/hyperlink" Target="https://login.consultant.ru/link/?req=doc&amp;base=RLAW181&amp;n=97029&amp;dst=100010" TargetMode = "External"/>
	<Relationship Id="rId34" Type="http://schemas.openxmlformats.org/officeDocument/2006/relationships/hyperlink" Target="https://login.consultant.ru/link/?req=doc&amp;base=RLAW181&amp;n=121508&amp;dst=100016" TargetMode = "External"/>
	<Relationship Id="rId35" Type="http://schemas.openxmlformats.org/officeDocument/2006/relationships/hyperlink" Target="https://login.consultant.ru/link/?req=doc&amp;base=RLAW181&amp;n=97029&amp;dst=100017" TargetMode = "External"/>
	<Relationship Id="rId36" Type="http://schemas.openxmlformats.org/officeDocument/2006/relationships/hyperlink" Target="https://login.consultant.ru/link/?req=doc&amp;base=RLAW181&amp;n=85409&amp;dst=100092" TargetMode = "External"/>
	<Relationship Id="rId37" Type="http://schemas.openxmlformats.org/officeDocument/2006/relationships/hyperlink" Target="https://login.consultant.ru/link/?req=doc&amp;base=RLAW181&amp;n=97029&amp;dst=100018" TargetMode = "External"/>
	<Relationship Id="rId38" Type="http://schemas.openxmlformats.org/officeDocument/2006/relationships/hyperlink" Target="https://login.consultant.ru/link/?req=doc&amp;base=RLAW181&amp;n=121508&amp;dst=100016" TargetMode = "External"/>
	<Relationship Id="rId39" Type="http://schemas.openxmlformats.org/officeDocument/2006/relationships/hyperlink" Target="https://login.consultant.ru/link/?req=doc&amp;base=RLAW181&amp;n=121508&amp;dst=100016" TargetMode = "External"/>
	<Relationship Id="rId40" Type="http://schemas.openxmlformats.org/officeDocument/2006/relationships/hyperlink" Target="https://login.consultant.ru/link/?req=doc&amp;base=RLAW181&amp;n=121508&amp;dst=100016" TargetMode = "External"/>
	<Relationship Id="rId41" Type="http://schemas.openxmlformats.org/officeDocument/2006/relationships/hyperlink" Target="https://login.consultant.ru/link/?req=doc&amp;base=RLAW181&amp;n=85409&amp;dst=100092" TargetMode = "External"/>
	<Relationship Id="rId42" Type="http://schemas.openxmlformats.org/officeDocument/2006/relationships/hyperlink" Target="https://login.consultant.ru/link/?req=doc&amp;base=RLAW181&amp;n=97029&amp;dst=100019" TargetMode = "External"/>
	<Relationship Id="rId43" Type="http://schemas.openxmlformats.org/officeDocument/2006/relationships/hyperlink" Target="https://login.consultant.ru/link/?req=doc&amp;base=RLAW181&amp;n=121508&amp;dst=100019" TargetMode = "External"/>
	<Relationship Id="rId44" Type="http://schemas.openxmlformats.org/officeDocument/2006/relationships/hyperlink" Target="https://login.consultant.ru/link/?req=doc&amp;base=RLAW181&amp;n=97029&amp;dst=100020" TargetMode = "External"/>
	<Relationship Id="rId45" Type="http://schemas.openxmlformats.org/officeDocument/2006/relationships/hyperlink" Target="https://login.consultant.ru/link/?req=doc&amp;base=RLAW181&amp;n=121508&amp;dst=100015" TargetMode = "External"/>
	<Relationship Id="rId46" Type="http://schemas.openxmlformats.org/officeDocument/2006/relationships/hyperlink" Target="https://login.consultant.ru/link/?req=doc&amp;base=RLAW181&amp;n=97029&amp;dst=100023" TargetMode = "External"/>
	<Relationship Id="rId47" Type="http://schemas.openxmlformats.org/officeDocument/2006/relationships/hyperlink" Target="https://login.consultant.ru/link/?req=doc&amp;base=RLAW181&amp;n=97029&amp;dst=100024" TargetMode = "External"/>
	<Relationship Id="rId48" Type="http://schemas.openxmlformats.org/officeDocument/2006/relationships/hyperlink" Target="https://login.consultant.ru/link/?req=doc&amp;base=RLAW181&amp;n=85409&amp;dst=100006" TargetMode = "External"/>
	<Relationship Id="rId49" Type="http://schemas.openxmlformats.org/officeDocument/2006/relationships/hyperlink" Target="https://login.consultant.ru/link/?req=doc&amp;base=RLAW181&amp;n=85409&amp;dst=100092" TargetMode = "External"/>
	<Relationship Id="rId50" Type="http://schemas.openxmlformats.org/officeDocument/2006/relationships/hyperlink" Target="https://login.consultant.ru/link/?req=doc&amp;base=RLAW181&amp;n=97029&amp;dst=100025" TargetMode = "External"/>
	<Relationship Id="rId51" Type="http://schemas.openxmlformats.org/officeDocument/2006/relationships/hyperlink" Target="https://login.consultant.ru/link/?req=doc&amp;base=RLAW181&amp;n=121508&amp;dst=100016" TargetMode = "External"/>
	<Relationship Id="rId52" Type="http://schemas.openxmlformats.org/officeDocument/2006/relationships/hyperlink" Target="https://login.consultant.ru/link/?req=doc&amp;base=RLAW181&amp;n=121508&amp;dst=100016" TargetMode = "External"/>
	<Relationship Id="rId53" Type="http://schemas.openxmlformats.org/officeDocument/2006/relationships/hyperlink" Target="https://login.consultant.ru/link/?req=doc&amp;base=RLAW181&amp;n=121508&amp;dst=100021" TargetMode = "External"/>
	<Relationship Id="rId54" Type="http://schemas.openxmlformats.org/officeDocument/2006/relationships/hyperlink" Target="https://login.consultant.ru/link/?req=doc&amp;base=RLAW181&amp;n=121508&amp;dst=100023" TargetMode = "External"/>
	<Relationship Id="rId55" Type="http://schemas.openxmlformats.org/officeDocument/2006/relationships/hyperlink" Target="https://login.consultant.ru/link/?req=doc&amp;base=LAW&amp;n=454318&amp;dst=750" TargetMode = "External"/>
	<Relationship Id="rId56" Type="http://schemas.openxmlformats.org/officeDocument/2006/relationships/hyperlink" Target="https://login.consultant.ru/link/?req=doc&amp;base=LAW&amp;n=454318&amp;dst=762" TargetMode = "External"/>
	<Relationship Id="rId57" Type="http://schemas.openxmlformats.org/officeDocument/2006/relationships/hyperlink" Target="https://login.consultant.ru/link/?req=doc&amp;base=RLAW181&amp;n=121508&amp;dst=100016" TargetMode = "External"/>
	<Relationship Id="rId58" Type="http://schemas.openxmlformats.org/officeDocument/2006/relationships/hyperlink" Target="https://login.consultant.ru/link/?req=doc&amp;base=RLAW181&amp;n=121508&amp;dst=100016" TargetMode = "External"/>
	<Relationship Id="rId59" Type="http://schemas.openxmlformats.org/officeDocument/2006/relationships/hyperlink" Target="https://login.consultant.ru/link/?req=doc&amp;base=LAW&amp;n=469797&amp;dst=187" TargetMode = "External"/>
	<Relationship Id="rId60" Type="http://schemas.openxmlformats.org/officeDocument/2006/relationships/hyperlink" Target="https://login.consultant.ru/link/?req=doc&amp;base=RLAW181&amp;n=85409&amp;dst=100011" TargetMode = "External"/>
	<Relationship Id="rId61" Type="http://schemas.openxmlformats.org/officeDocument/2006/relationships/hyperlink" Target="https://login.consultant.ru/link/?req=doc&amp;base=RLAW181&amp;n=121508&amp;dst=100016" TargetMode = "External"/>
	<Relationship Id="rId62" Type="http://schemas.openxmlformats.org/officeDocument/2006/relationships/hyperlink" Target="https://login.consultant.ru/link/?req=doc&amp;base=RLAW181&amp;n=121508&amp;dst=100016" TargetMode = "External"/>
	<Relationship Id="rId63" Type="http://schemas.openxmlformats.org/officeDocument/2006/relationships/hyperlink" Target="https://login.consultant.ru/link/?req=doc&amp;base=RLAW181&amp;n=97029&amp;dst=100027" TargetMode = "External"/>
	<Relationship Id="rId64" Type="http://schemas.openxmlformats.org/officeDocument/2006/relationships/hyperlink" Target="https://login.consultant.ru/link/?req=doc&amp;base=LAW&amp;n=2875" TargetMode = "External"/>
	<Relationship Id="rId65" Type="http://schemas.openxmlformats.org/officeDocument/2006/relationships/hyperlink" Target="https://login.consultant.ru/link/?req=doc&amp;base=LAW&amp;n=471848" TargetMode = "External"/>
	<Relationship Id="rId66" Type="http://schemas.openxmlformats.org/officeDocument/2006/relationships/hyperlink" Target="https://login.consultant.ru/link/?req=doc&amp;base=RLAW181&amp;n=85409&amp;dst=100013" TargetMode = "External"/>
	<Relationship Id="rId67" Type="http://schemas.openxmlformats.org/officeDocument/2006/relationships/hyperlink" Target="https://login.consultant.ru/link/?req=doc&amp;base=LAW&amp;n=454318&amp;dst=1603" TargetMode = "External"/>
	<Relationship Id="rId68" Type="http://schemas.openxmlformats.org/officeDocument/2006/relationships/hyperlink" Target="https://login.consultant.ru/link/?req=doc&amp;base=LAW&amp;n=461102" TargetMode = "External"/>
	<Relationship Id="rId69" Type="http://schemas.openxmlformats.org/officeDocument/2006/relationships/hyperlink" Target="https://login.consultant.ru/link/?req=doc&amp;base=LAW&amp;n=465798&amp;dst=100094" TargetMode = "External"/>
	<Relationship Id="rId70" Type="http://schemas.openxmlformats.org/officeDocument/2006/relationships/hyperlink" Target="https://login.consultant.ru/link/?req=doc&amp;base=LAW&amp;n=454305" TargetMode = "External"/>
	<Relationship Id="rId71" Type="http://schemas.openxmlformats.org/officeDocument/2006/relationships/hyperlink" Target="https://login.consultant.ru/link/?req=doc&amp;base=LAW&amp;n=466717" TargetMode = "External"/>
	<Relationship Id="rId72" Type="http://schemas.openxmlformats.org/officeDocument/2006/relationships/hyperlink" Target="https://login.consultant.ru/link/?req=doc&amp;base=RLAW181&amp;n=121508&amp;dst=100027" TargetMode = "External"/>
	<Relationship Id="rId73" Type="http://schemas.openxmlformats.org/officeDocument/2006/relationships/hyperlink" Target="https://login.consultant.ru/link/?req=doc&amp;base=LAW&amp;n=175784" TargetMode = "External"/>
	<Relationship Id="rId74" Type="http://schemas.openxmlformats.org/officeDocument/2006/relationships/hyperlink" Target="https://login.consultant.ru/link/?req=doc&amp;base=RLAW181&amp;n=118665" TargetMode = "External"/>
	<Relationship Id="rId75" Type="http://schemas.openxmlformats.org/officeDocument/2006/relationships/hyperlink" Target="https://login.consultant.ru/link/?req=doc&amp;base=RLAW181&amp;n=121508&amp;dst=100029" TargetMode = "External"/>
	<Relationship Id="rId76" Type="http://schemas.openxmlformats.org/officeDocument/2006/relationships/hyperlink" Target="https://login.consultant.ru/link/?req=doc&amp;base=RLAW181&amp;n=118721&amp;dst=100276" TargetMode = "External"/>
	<Relationship Id="rId77" Type="http://schemas.openxmlformats.org/officeDocument/2006/relationships/hyperlink" Target="https://login.consultant.ru/link/?req=doc&amp;base=RLAW181&amp;n=121508&amp;dst=100015" TargetMode = "External"/>
	<Relationship Id="rId78" Type="http://schemas.openxmlformats.org/officeDocument/2006/relationships/hyperlink" Target="https://login.consultant.ru/link/?req=doc&amp;base=RLAW181&amp;n=97029&amp;dst=100029" TargetMode = "External"/>
	<Relationship Id="rId79" Type="http://schemas.openxmlformats.org/officeDocument/2006/relationships/hyperlink" Target="https://login.consultant.ru/link/?req=doc&amp;base=RLAW181&amp;n=111347&amp;dst=100011" TargetMode = "External"/>
	<Relationship Id="rId80" Type="http://schemas.openxmlformats.org/officeDocument/2006/relationships/hyperlink" Target="https://login.consultant.ru/link/?req=doc&amp;base=RLAW181&amp;n=97029&amp;dst=100030" TargetMode = "External"/>
	<Relationship Id="rId81" Type="http://schemas.openxmlformats.org/officeDocument/2006/relationships/hyperlink" Target="https://login.consultant.ru/link/?req=doc&amp;base=RLAW181&amp;n=121508&amp;dst=100016" TargetMode = "External"/>
	<Relationship Id="rId82" Type="http://schemas.openxmlformats.org/officeDocument/2006/relationships/hyperlink" Target="https://login.consultant.ru/link/?req=doc&amp;base=RLAW181&amp;n=85409&amp;dst=100092" TargetMode = "External"/>
	<Relationship Id="rId83" Type="http://schemas.openxmlformats.org/officeDocument/2006/relationships/hyperlink" Target="https://login.consultant.ru/link/?req=doc&amp;base=RLAW181&amp;n=97029&amp;dst=100033" TargetMode = "External"/>
	<Relationship Id="rId84" Type="http://schemas.openxmlformats.org/officeDocument/2006/relationships/hyperlink" Target="https://login.consultant.ru/link/?req=doc&amp;base=RLAW181&amp;n=121508&amp;dst=100033" TargetMode = "External"/>
	<Relationship Id="rId85" Type="http://schemas.openxmlformats.org/officeDocument/2006/relationships/hyperlink" Target="https://login.consultant.ru/link/?req=doc&amp;base=RLAW181&amp;n=121508&amp;dst=100016" TargetMode = "External"/>
	<Relationship Id="rId86" Type="http://schemas.openxmlformats.org/officeDocument/2006/relationships/hyperlink" Target="https://login.consultant.ru/link/?req=doc&amp;base=LAW&amp;n=461106" TargetMode = "External"/>
	<Relationship Id="rId87" Type="http://schemas.openxmlformats.org/officeDocument/2006/relationships/hyperlink" Target="https://login.consultant.ru/link/?req=doc&amp;base=LAW&amp;n=454318&amp;dst=435" TargetMode = "External"/>
	<Relationship Id="rId88" Type="http://schemas.openxmlformats.org/officeDocument/2006/relationships/hyperlink" Target="https://login.consultant.ru/link/?req=doc&amp;base=LAW&amp;n=454318&amp;dst=455" TargetMode = "External"/>
	<Relationship Id="rId89" Type="http://schemas.openxmlformats.org/officeDocument/2006/relationships/hyperlink" Target="https://login.consultant.ru/link/?req=doc&amp;base=LAW&amp;n=454318&amp;dst=467" TargetMode = "External"/>
	<Relationship Id="rId90" Type="http://schemas.openxmlformats.org/officeDocument/2006/relationships/hyperlink" Target="https://login.consultant.ru/link/?req=doc&amp;base=LAW&amp;n=454318&amp;dst=575" TargetMode = "External"/>
	<Relationship Id="rId91" Type="http://schemas.openxmlformats.org/officeDocument/2006/relationships/hyperlink" Target="https://login.consultant.ru/link/?req=doc&amp;base=LAW&amp;n=466717" TargetMode = "External"/>
	<Relationship Id="rId92" Type="http://schemas.openxmlformats.org/officeDocument/2006/relationships/hyperlink" Target="https://login.consultant.ru/link/?req=doc&amp;base=RLAW181&amp;n=121508&amp;dst=100035" TargetMode = "External"/>
	<Relationship Id="rId93" Type="http://schemas.openxmlformats.org/officeDocument/2006/relationships/hyperlink" Target="https://login.consultant.ru/link/?req=doc&amp;base=RLAW181&amp;n=85409&amp;dst=100014" TargetMode = "External"/>
	<Relationship Id="rId94" Type="http://schemas.openxmlformats.org/officeDocument/2006/relationships/hyperlink" Target="https://login.consultant.ru/link/?req=doc&amp;base=LAW&amp;n=175784" TargetMode = "External"/>
	<Relationship Id="rId95" Type="http://schemas.openxmlformats.org/officeDocument/2006/relationships/hyperlink" Target="https://login.consultant.ru/link/?req=doc&amp;base=LAW&amp;n=466717" TargetMode = "External"/>
	<Relationship Id="rId96" Type="http://schemas.openxmlformats.org/officeDocument/2006/relationships/hyperlink" Target="https://login.consultant.ru/link/?req=doc&amp;base=RLAW181&amp;n=121508&amp;dst=100037" TargetMode = "External"/>
	<Relationship Id="rId97" Type="http://schemas.openxmlformats.org/officeDocument/2006/relationships/hyperlink" Target="https://login.consultant.ru/link/?req=doc&amp;base=LAW&amp;n=465798" TargetMode = "External"/>
	<Relationship Id="rId98" Type="http://schemas.openxmlformats.org/officeDocument/2006/relationships/hyperlink" Target="https://login.consultant.ru/link/?req=doc&amp;base=RLAW181&amp;n=121508&amp;dst=100016" TargetMode = "External"/>
	<Relationship Id="rId99" Type="http://schemas.openxmlformats.org/officeDocument/2006/relationships/hyperlink" Target="https://login.consultant.ru/link/?req=doc&amp;base=LAW&amp;n=465798&amp;dst=359" TargetMode = "External"/>
	<Relationship Id="rId100" Type="http://schemas.openxmlformats.org/officeDocument/2006/relationships/hyperlink" Target="https://login.consultant.ru/link/?req=doc&amp;base=RLAW181&amp;n=121508&amp;dst=100038" TargetMode = "External"/>
	<Relationship Id="rId101" Type="http://schemas.openxmlformats.org/officeDocument/2006/relationships/hyperlink" Target="https://login.consultant.ru/link/?req=doc&amp;base=RLAW181&amp;n=111444&amp;dst=100010" TargetMode = "External"/>
	<Relationship Id="rId102" Type="http://schemas.openxmlformats.org/officeDocument/2006/relationships/hyperlink" Target="https://login.consultant.ru/link/?req=doc&amp;base=RLAW181&amp;n=121508&amp;dst=100031" TargetMode = "External"/>
	<Relationship Id="rId103" Type="http://schemas.openxmlformats.org/officeDocument/2006/relationships/hyperlink" Target="https://login.consultant.ru/link/?req=doc&amp;base=LAW&amp;n=465798&amp;dst=290" TargetMode = "External"/>
	<Relationship Id="rId104" Type="http://schemas.openxmlformats.org/officeDocument/2006/relationships/hyperlink" Target="https://login.consultant.ru/link/?req=doc&amp;base=RLAW181&amp;n=97029&amp;dst=100034" TargetMode = "External"/>
	<Relationship Id="rId105" Type="http://schemas.openxmlformats.org/officeDocument/2006/relationships/hyperlink" Target="https://login.consultant.ru/link/?req=doc&amp;base=RLAW181&amp;n=85409&amp;dst=100016" TargetMode = "External"/>
	<Relationship Id="rId106" Type="http://schemas.openxmlformats.org/officeDocument/2006/relationships/hyperlink" Target="https://login.consultant.ru/link/?req=doc&amp;base=RLAW181&amp;n=121508&amp;dst=100016" TargetMode = "External"/>
	<Relationship Id="rId107" Type="http://schemas.openxmlformats.org/officeDocument/2006/relationships/hyperlink" Target="https://login.consultant.ru/link/?req=doc&amp;base=RLAW181&amp;n=99317&amp;dst=100007" TargetMode = "External"/>
	<Relationship Id="rId108" Type="http://schemas.openxmlformats.org/officeDocument/2006/relationships/hyperlink" Target="https://login.consultant.ru/link/?req=doc&amp;base=LAW&amp;n=454318&amp;dst=369" TargetMode = "External"/>
	<Relationship Id="rId109" Type="http://schemas.openxmlformats.org/officeDocument/2006/relationships/hyperlink" Target="https://login.consultant.ru/link/?req=doc&amp;base=LAW&amp;n=454318&amp;dst=812" TargetMode = "External"/>
	<Relationship Id="rId110" Type="http://schemas.openxmlformats.org/officeDocument/2006/relationships/hyperlink" Target="https://login.consultant.ru/link/?req=doc&amp;base=LAW&amp;n=454318&amp;dst=824" TargetMode = "External"/>
	<Relationship Id="rId111" Type="http://schemas.openxmlformats.org/officeDocument/2006/relationships/hyperlink" Target="https://login.consultant.ru/link/?req=doc&amp;base=LAW&amp;n=454318&amp;dst=1766" TargetMode = "External"/>
	<Relationship Id="rId112" Type="http://schemas.openxmlformats.org/officeDocument/2006/relationships/hyperlink" Target="https://login.consultant.ru/link/?req=doc&amp;base=LAW&amp;n=454318&amp;dst=830" TargetMode = "External"/>
	<Relationship Id="rId113" Type="http://schemas.openxmlformats.org/officeDocument/2006/relationships/hyperlink" Target="https://login.consultant.ru/link/?req=doc&amp;base=LAW&amp;n=454318&amp;dst=833" TargetMode = "External"/>
	<Relationship Id="rId114" Type="http://schemas.openxmlformats.org/officeDocument/2006/relationships/hyperlink" Target="https://login.consultant.ru/link/?req=doc&amp;base=LAW&amp;n=454318&amp;dst=834" TargetMode = "External"/>
	<Relationship Id="rId115" Type="http://schemas.openxmlformats.org/officeDocument/2006/relationships/hyperlink" Target="https://login.consultant.ru/link/?req=doc&amp;base=RLAW181&amp;n=97029&amp;dst=100045" TargetMode = "External"/>
	<Relationship Id="rId116" Type="http://schemas.openxmlformats.org/officeDocument/2006/relationships/hyperlink" Target="https://login.consultant.ru/link/?req=doc&amp;base=LAW&amp;n=461106" TargetMode = "External"/>
	<Relationship Id="rId117" Type="http://schemas.openxmlformats.org/officeDocument/2006/relationships/hyperlink" Target="https://login.consultant.ru/link/?req=doc&amp;base=LAW&amp;n=454318&amp;dst=812" TargetMode = "External"/>
	<Relationship Id="rId118" Type="http://schemas.openxmlformats.org/officeDocument/2006/relationships/hyperlink" Target="https://login.consultant.ru/link/?req=doc&amp;base=LAW&amp;n=454318&amp;dst=834" TargetMode = "External"/>
	<Relationship Id="rId119" Type="http://schemas.openxmlformats.org/officeDocument/2006/relationships/hyperlink" Target="https://login.consultant.ru/link/?req=doc&amp;base=RLAW181&amp;n=121508&amp;dst=100040" TargetMode = "External"/>
	<Relationship Id="rId120" Type="http://schemas.openxmlformats.org/officeDocument/2006/relationships/hyperlink" Target="https://login.consultant.ru/link/?req=doc&amp;base=LAW&amp;n=465798&amp;dst=100134" TargetMode = "External"/>
	<Relationship Id="rId121" Type="http://schemas.openxmlformats.org/officeDocument/2006/relationships/hyperlink" Target="https://login.consultant.ru/link/?req=doc&amp;base=RLAW181&amp;n=121508&amp;dst=100044" TargetMode = "External"/>
	<Relationship Id="rId122" Type="http://schemas.openxmlformats.org/officeDocument/2006/relationships/hyperlink" Target="https://login.consultant.ru/link/?req=doc&amp;base=LAW&amp;n=477409&amp;dst=252" TargetMode = "External"/>
	<Relationship Id="rId123" Type="http://schemas.openxmlformats.org/officeDocument/2006/relationships/hyperlink" Target="https://login.consultant.ru/link/?req=doc&amp;base=RLAW181&amp;n=121508&amp;dst=100056" TargetMode = "External"/>
	<Relationship Id="rId124" Type="http://schemas.openxmlformats.org/officeDocument/2006/relationships/hyperlink" Target="https://login.consultant.ru/link/?req=doc&amp;base=RLAW181&amp;n=121508&amp;dst=100015" TargetMode = "External"/>
	<Relationship Id="rId125" Type="http://schemas.openxmlformats.org/officeDocument/2006/relationships/hyperlink" Target="https://login.consultant.ru/link/?req=doc&amp;base=RLAW181&amp;n=121508&amp;dst=100016" TargetMode = "External"/>
	<Relationship Id="rId126" Type="http://schemas.openxmlformats.org/officeDocument/2006/relationships/hyperlink" Target="https://login.consultant.ru/link/?req=doc&amp;base=RLAW181&amp;n=110128" TargetMode = "External"/>
	<Relationship Id="rId127" Type="http://schemas.openxmlformats.org/officeDocument/2006/relationships/hyperlink" Target="https://login.consultant.ru/link/?req=doc&amp;base=RLAW181&amp;n=97029&amp;dst=100052" TargetMode = "External"/>
	<Relationship Id="rId128" Type="http://schemas.openxmlformats.org/officeDocument/2006/relationships/hyperlink" Target="https://login.consultant.ru/link/?req=doc&amp;base=RLAW181&amp;n=121508&amp;dst=100031" TargetMode = "External"/>
	<Relationship Id="rId129" Type="http://schemas.openxmlformats.org/officeDocument/2006/relationships/hyperlink" Target="https://login.consultant.ru/link/?req=doc&amp;base=RLAW181&amp;n=85409&amp;dst=100092" TargetMode = "External"/>
	<Relationship Id="rId130" Type="http://schemas.openxmlformats.org/officeDocument/2006/relationships/hyperlink" Target="https://login.consultant.ru/link/?req=doc&amp;base=RLAW181&amp;n=97029&amp;dst=100054" TargetMode = "External"/>
	<Relationship Id="rId131" Type="http://schemas.openxmlformats.org/officeDocument/2006/relationships/hyperlink" Target="https://login.consultant.ru/link/?req=doc&amp;base=LAW&amp;n=442096" TargetMode = "External"/>
	<Relationship Id="rId132" Type="http://schemas.openxmlformats.org/officeDocument/2006/relationships/hyperlink" Target="https://login.consultant.ru/link/?req=doc&amp;base=RLAW181&amp;n=97029&amp;dst=100055" TargetMode = "External"/>
	<Relationship Id="rId133" Type="http://schemas.openxmlformats.org/officeDocument/2006/relationships/hyperlink" Target="https://login.consultant.ru/link/?req=doc&amp;base=RLAW181&amp;n=121508&amp;dst=100018" TargetMode = "External"/>
	<Relationship Id="rId134" Type="http://schemas.openxmlformats.org/officeDocument/2006/relationships/hyperlink" Target="https://login.consultant.ru/link/?req=doc&amp;base=RLAW181&amp;n=121508&amp;dst=100016" TargetMode = "External"/>
	<Relationship Id="rId135" Type="http://schemas.openxmlformats.org/officeDocument/2006/relationships/hyperlink" Target="https://login.consultant.ru/link/?req=doc&amp;base=RLAW181&amp;n=121508&amp;dst=100016" TargetMode = "External"/>
	<Relationship Id="rId136" Type="http://schemas.openxmlformats.org/officeDocument/2006/relationships/hyperlink" Target="https://login.consultant.ru/link/?req=doc&amp;base=RLAW181&amp;n=121508&amp;dst=100016" TargetMode = "External"/>
	<Relationship Id="rId137" Type="http://schemas.openxmlformats.org/officeDocument/2006/relationships/hyperlink" Target="https://login.consultant.ru/link/?req=doc&amp;base=RLAW181&amp;n=121508&amp;dst=100018" TargetMode = "External"/>
	<Relationship Id="rId138" Type="http://schemas.openxmlformats.org/officeDocument/2006/relationships/hyperlink" Target="https://login.consultant.ru/link/?req=doc&amp;base=RLAW181&amp;n=121508&amp;dst=100016" TargetMode = "External"/>
	<Relationship Id="rId139" Type="http://schemas.openxmlformats.org/officeDocument/2006/relationships/hyperlink" Target="https://login.consultant.ru/link/?req=doc&amp;base=RLAW181&amp;n=121508&amp;dst=100016" TargetMode = "External"/>
	<Relationship Id="rId140" Type="http://schemas.openxmlformats.org/officeDocument/2006/relationships/hyperlink" Target="https://login.consultant.ru/link/?req=doc&amp;base=RLAW181&amp;n=121508&amp;dst=100018" TargetMode = "External"/>
	<Relationship Id="rId141" Type="http://schemas.openxmlformats.org/officeDocument/2006/relationships/hyperlink" Target="https://login.consultant.ru/link/?req=doc&amp;base=RLAW181&amp;n=121508&amp;dst=100016" TargetMode = "External"/>
	<Relationship Id="rId142" Type="http://schemas.openxmlformats.org/officeDocument/2006/relationships/hyperlink" Target="https://login.consultant.ru/link/?req=doc&amp;base=RLAW181&amp;n=121508&amp;dst=100016" TargetMode = "External"/>
	<Relationship Id="rId143" Type="http://schemas.openxmlformats.org/officeDocument/2006/relationships/hyperlink" Target="https://login.consultant.ru/link/?req=doc&amp;base=RLAW181&amp;n=121508&amp;dst=100016" TargetMode = "External"/>
	<Relationship Id="rId144" Type="http://schemas.openxmlformats.org/officeDocument/2006/relationships/hyperlink" Target="https://login.consultant.ru/link/?req=doc&amp;base=RLAW181&amp;n=121508&amp;dst=100016" TargetMode = "External"/>
	<Relationship Id="rId145" Type="http://schemas.openxmlformats.org/officeDocument/2006/relationships/hyperlink" Target="https://login.consultant.ru/link/?req=doc&amp;base=RLAW181&amp;n=121508&amp;dst=100015" TargetMode = "External"/>
	<Relationship Id="rId146" Type="http://schemas.openxmlformats.org/officeDocument/2006/relationships/hyperlink" Target="https://login.consultant.ru/link/?req=doc&amp;base=RLAW181&amp;n=121508&amp;dst=100016" TargetMode = "External"/>
	<Relationship Id="rId147" Type="http://schemas.openxmlformats.org/officeDocument/2006/relationships/hyperlink" Target="https://login.consultant.ru/link/?req=doc&amp;base=RLAW181&amp;n=121508&amp;dst=100016" TargetMode = "External"/>
	<Relationship Id="rId148" Type="http://schemas.openxmlformats.org/officeDocument/2006/relationships/hyperlink" Target="https://login.consultant.ru/link/?req=doc&amp;base=RLAW181&amp;n=121508&amp;dst=100016" TargetMode = "External"/>
	<Relationship Id="rId149" Type="http://schemas.openxmlformats.org/officeDocument/2006/relationships/hyperlink" Target="https://login.consultant.ru/link/?req=doc&amp;base=RLAW181&amp;n=121508&amp;dst=100016" TargetMode = "External"/>
	<Relationship Id="rId150" Type="http://schemas.openxmlformats.org/officeDocument/2006/relationships/hyperlink" Target="https://login.consultant.ru/link/?req=doc&amp;base=RLAW181&amp;n=121508&amp;dst=100018" TargetMode = "External"/>
	<Relationship Id="rId151" Type="http://schemas.openxmlformats.org/officeDocument/2006/relationships/hyperlink" Target="https://login.consultant.ru/link/?req=doc&amp;base=RLAW181&amp;n=121508&amp;dst=100016" TargetMode = "External"/>
	<Relationship Id="rId152" Type="http://schemas.openxmlformats.org/officeDocument/2006/relationships/hyperlink" Target="https://login.consultant.ru/link/?req=doc&amp;base=RLAW181&amp;n=121508&amp;dst=100016" TargetMode = "External"/>
	<Relationship Id="rId153" Type="http://schemas.openxmlformats.org/officeDocument/2006/relationships/hyperlink" Target="https://login.consultant.ru/link/?req=doc&amp;base=RLAW181&amp;n=121508&amp;dst=100016" TargetMode = "External"/>
	<Relationship Id="rId154" Type="http://schemas.openxmlformats.org/officeDocument/2006/relationships/hyperlink" Target="https://login.consultant.ru/link/?req=doc&amp;base=RLAW181&amp;n=121508&amp;dst=100016" TargetMode = "External"/>
	<Relationship Id="rId155" Type="http://schemas.openxmlformats.org/officeDocument/2006/relationships/hyperlink" Target="https://login.consultant.ru/link/?req=doc&amp;base=RLAW181&amp;n=121508&amp;dst=100016" TargetMode = "External"/>
	<Relationship Id="rId156" Type="http://schemas.openxmlformats.org/officeDocument/2006/relationships/hyperlink" Target="https://login.consultant.ru/link/?req=doc&amp;base=RLAW181&amp;n=121508&amp;dst=100016" TargetMode = "External"/>
	<Relationship Id="rId157" Type="http://schemas.openxmlformats.org/officeDocument/2006/relationships/hyperlink" Target="https://login.consultant.ru/link/?req=doc&amp;base=RLAW181&amp;n=121508&amp;dst=100016" TargetMode = "External"/>
	<Relationship Id="rId158" Type="http://schemas.openxmlformats.org/officeDocument/2006/relationships/hyperlink" Target="https://login.consultant.ru/link/?req=doc&amp;base=RLAW181&amp;n=121508&amp;dst=100016" TargetMode = "External"/>
	<Relationship Id="rId159" Type="http://schemas.openxmlformats.org/officeDocument/2006/relationships/hyperlink" Target="https://login.consultant.ru/link/?req=doc&amp;base=RLAW181&amp;n=121508&amp;dst=100016" TargetMode = "External"/>
	<Relationship Id="rId160" Type="http://schemas.openxmlformats.org/officeDocument/2006/relationships/hyperlink" Target="https://login.consultant.ru/link/?req=doc&amp;base=RLAW181&amp;n=121508&amp;dst=100016" TargetMode = "External"/>
	<Relationship Id="rId161" Type="http://schemas.openxmlformats.org/officeDocument/2006/relationships/hyperlink" Target="https://login.consultant.ru/link/?req=doc&amp;base=RLAW181&amp;n=121508&amp;dst=100016" TargetMode = "External"/>
	<Relationship Id="rId162" Type="http://schemas.openxmlformats.org/officeDocument/2006/relationships/hyperlink" Target="https://login.consultant.ru/link/?req=doc&amp;base=RLAW181&amp;n=121508&amp;dst=100016" TargetMode = "External"/>
	<Relationship Id="rId163" Type="http://schemas.openxmlformats.org/officeDocument/2006/relationships/hyperlink" Target="https://login.consultant.ru/link/?req=doc&amp;base=RLAW181&amp;n=121508&amp;dst=100016" TargetMode = "External"/>
	<Relationship Id="rId164" Type="http://schemas.openxmlformats.org/officeDocument/2006/relationships/hyperlink" Target="https://login.consultant.ru/link/?req=doc&amp;base=RLAW181&amp;n=121508&amp;dst=100016" TargetMode = "External"/>
	<Relationship Id="rId165" Type="http://schemas.openxmlformats.org/officeDocument/2006/relationships/hyperlink" Target="https://login.consultant.ru/link/?req=doc&amp;base=RLAW181&amp;n=85409&amp;dst=100023" TargetMode = "External"/>
	<Relationship Id="rId166" Type="http://schemas.openxmlformats.org/officeDocument/2006/relationships/hyperlink" Target="https://login.consultant.ru/link/?req=doc&amp;base=LAW&amp;n=461106" TargetMode = "External"/>
	<Relationship Id="rId167" Type="http://schemas.openxmlformats.org/officeDocument/2006/relationships/hyperlink" Target="https://login.consultant.ru/link/?req=doc&amp;base=RLAW181&amp;n=121508&amp;dst=100016" TargetMode = "External"/>
	<Relationship Id="rId168" Type="http://schemas.openxmlformats.org/officeDocument/2006/relationships/hyperlink" Target="https://login.consultant.ru/link/?req=doc&amp;base=RLAW181&amp;n=121508&amp;dst=100016" TargetMode = "External"/>
	<Relationship Id="rId169" Type="http://schemas.openxmlformats.org/officeDocument/2006/relationships/hyperlink" Target="https://login.consultant.ru/link/?req=doc&amp;base=RLAW181&amp;n=121508&amp;dst=100016" TargetMode = "External"/>
	<Relationship Id="rId170" Type="http://schemas.openxmlformats.org/officeDocument/2006/relationships/hyperlink" Target="https://login.consultant.ru/link/?req=doc&amp;base=RLAW181&amp;n=121508&amp;dst=100016" TargetMode = "External"/>
	<Relationship Id="rId171" Type="http://schemas.openxmlformats.org/officeDocument/2006/relationships/hyperlink" Target="https://login.consultant.ru/link/?req=doc&amp;base=RLAW181&amp;n=121508&amp;dst=100016" TargetMode = "External"/>
	<Relationship Id="rId172" Type="http://schemas.openxmlformats.org/officeDocument/2006/relationships/hyperlink" Target="https://login.consultant.ru/link/?req=doc&amp;base=RLAW181&amp;n=121508&amp;dst=100016" TargetMode = "External"/>
	<Relationship Id="rId173" Type="http://schemas.openxmlformats.org/officeDocument/2006/relationships/hyperlink" Target="https://login.consultant.ru/link/?req=doc&amp;base=RLAW181&amp;n=85409&amp;dst=100092" TargetMode = "External"/>
	<Relationship Id="rId174" Type="http://schemas.openxmlformats.org/officeDocument/2006/relationships/hyperlink" Target="https://login.consultant.ru/link/?req=doc&amp;base=RLAW181&amp;n=97029&amp;dst=100058" TargetMode = "External"/>
	<Relationship Id="rId175" Type="http://schemas.openxmlformats.org/officeDocument/2006/relationships/hyperlink" Target="https://login.consultant.ru/link/?req=doc&amp;base=RLAW181&amp;n=85409&amp;dst=100092" TargetMode = "External"/>
	<Relationship Id="rId176" Type="http://schemas.openxmlformats.org/officeDocument/2006/relationships/hyperlink" Target="https://login.consultant.ru/link/?req=doc&amp;base=RLAW181&amp;n=97029&amp;dst=100059" TargetMode = "External"/>
	<Relationship Id="rId177" Type="http://schemas.openxmlformats.org/officeDocument/2006/relationships/hyperlink" Target="https://login.consultant.ru/link/?req=doc&amp;base=RLAW181&amp;n=121508&amp;dst=100016" TargetMode = "External"/>
	<Relationship Id="rId178" Type="http://schemas.openxmlformats.org/officeDocument/2006/relationships/hyperlink" Target="https://login.consultant.ru/link/?req=doc&amp;base=RLAW181&amp;n=121508&amp;dst=100015" TargetMode = "External"/>
	<Relationship Id="rId179" Type="http://schemas.openxmlformats.org/officeDocument/2006/relationships/hyperlink" Target="https://login.consultant.ru/link/?req=doc&amp;base=RLAW181&amp;n=121508&amp;dst=100078" TargetMode = "External"/>
	<Relationship Id="rId180" Type="http://schemas.openxmlformats.org/officeDocument/2006/relationships/hyperlink" Target="https://login.consultant.ru/link/?req=doc&amp;base=RLAW181&amp;n=121508&amp;dst=100079" TargetMode = "External"/>
	<Relationship Id="rId181" Type="http://schemas.openxmlformats.org/officeDocument/2006/relationships/hyperlink" Target="https://login.consultant.ru/link/?req=doc&amp;base=RLAW181&amp;n=121508&amp;dst=100079" TargetMode = "External"/>
	<Relationship Id="rId182" Type="http://schemas.openxmlformats.org/officeDocument/2006/relationships/hyperlink" Target="https://login.consultant.ru/link/?req=doc&amp;base=RLAW181&amp;n=121508&amp;dst=100016" TargetMode = "External"/>
	<Relationship Id="rId183" Type="http://schemas.openxmlformats.org/officeDocument/2006/relationships/hyperlink" Target="https://login.consultant.ru/link/?req=doc&amp;base=RLAW181&amp;n=121508&amp;dst=100079" TargetMode = "External"/>
	<Relationship Id="rId184" Type="http://schemas.openxmlformats.org/officeDocument/2006/relationships/hyperlink" Target="https://login.consultant.ru/link/?req=doc&amp;base=RLAW181&amp;n=121508&amp;dst=100016" TargetMode = "External"/>
	<Relationship Id="rId185" Type="http://schemas.openxmlformats.org/officeDocument/2006/relationships/hyperlink" Target="https://login.consultant.ru/link/?req=doc&amp;base=RLAW181&amp;n=121508&amp;dst=100016" TargetMode = "External"/>
	<Relationship Id="rId186" Type="http://schemas.openxmlformats.org/officeDocument/2006/relationships/hyperlink" Target="https://login.consultant.ru/link/?req=doc&amp;base=RLAW181&amp;n=121508&amp;dst=100016" TargetMode = "External"/>
	<Relationship Id="rId187" Type="http://schemas.openxmlformats.org/officeDocument/2006/relationships/hyperlink" Target="https://login.consultant.ru/link/?req=doc&amp;base=RLAW181&amp;n=121508&amp;dst=100016" TargetMode = "External"/>
	<Relationship Id="rId188" Type="http://schemas.openxmlformats.org/officeDocument/2006/relationships/hyperlink" Target="https://login.consultant.ru/link/?req=doc&amp;base=RLAW181&amp;n=97029&amp;dst=100060" TargetMode = "External"/>
	<Relationship Id="rId189" Type="http://schemas.openxmlformats.org/officeDocument/2006/relationships/hyperlink" Target="https://login.consultant.ru/link/?req=doc&amp;base=RLAW181&amp;n=121508&amp;dst=100079" TargetMode = "External"/>
	<Relationship Id="rId190" Type="http://schemas.openxmlformats.org/officeDocument/2006/relationships/hyperlink" Target="https://login.consultant.ru/link/?req=doc&amp;base=RLAW181&amp;n=97029&amp;dst=100062" TargetMode = "External"/>
	<Relationship Id="rId191" Type="http://schemas.openxmlformats.org/officeDocument/2006/relationships/hyperlink" Target="https://login.consultant.ru/link/?req=doc&amp;base=RLAW181&amp;n=121508&amp;dst=100079" TargetMode = "External"/>
	<Relationship Id="rId192" Type="http://schemas.openxmlformats.org/officeDocument/2006/relationships/hyperlink" Target="https://login.consultant.ru/link/?req=doc&amp;base=RLAW181&amp;n=97029&amp;dst=100063" TargetMode = "External"/>
	<Relationship Id="rId193" Type="http://schemas.openxmlformats.org/officeDocument/2006/relationships/hyperlink" Target="https://login.consultant.ru/link/?req=doc&amp;base=RLAW181&amp;n=121508&amp;dst=100079" TargetMode = "External"/>
	<Relationship Id="rId194" Type="http://schemas.openxmlformats.org/officeDocument/2006/relationships/hyperlink" Target="https://login.consultant.ru/link/?req=doc&amp;base=RLAW181&amp;n=97029&amp;dst=100064" TargetMode = "External"/>
	<Relationship Id="rId195" Type="http://schemas.openxmlformats.org/officeDocument/2006/relationships/hyperlink" Target="https://login.consultant.ru/link/?req=doc&amp;base=RLAW181&amp;n=121508&amp;dst=100079" TargetMode = "External"/>
	<Relationship Id="rId196" Type="http://schemas.openxmlformats.org/officeDocument/2006/relationships/hyperlink" Target="https://login.consultant.ru/link/?req=doc&amp;base=RLAW181&amp;n=97029&amp;dst=100065" TargetMode = "External"/>
	<Relationship Id="rId197" Type="http://schemas.openxmlformats.org/officeDocument/2006/relationships/hyperlink" Target="https://login.consultant.ru/link/?req=doc&amp;base=RLAW181&amp;n=121508&amp;dst=100079" TargetMode = "External"/>
	<Relationship Id="rId198" Type="http://schemas.openxmlformats.org/officeDocument/2006/relationships/hyperlink" Target="https://login.consultant.ru/link/?req=doc&amp;base=RLAW181&amp;n=97029&amp;dst=100066" TargetMode = "External"/>
	<Relationship Id="rId199" Type="http://schemas.openxmlformats.org/officeDocument/2006/relationships/hyperlink" Target="https://login.consultant.ru/link/?req=doc&amp;base=RLAW181&amp;n=121508&amp;dst=100079" TargetMode = "External"/>
	<Relationship Id="rId200" Type="http://schemas.openxmlformats.org/officeDocument/2006/relationships/hyperlink" Target="https://login.consultant.ru/link/?req=doc&amp;base=RLAW181&amp;n=97029&amp;dst=100067" TargetMode = "External"/>
	<Relationship Id="rId201" Type="http://schemas.openxmlformats.org/officeDocument/2006/relationships/hyperlink" Target="https://login.consultant.ru/link/?req=doc&amp;base=RLAW181&amp;n=121508&amp;dst=100079" TargetMode = "External"/>
	<Relationship Id="rId202" Type="http://schemas.openxmlformats.org/officeDocument/2006/relationships/hyperlink" Target="https://login.consultant.ru/link/?req=doc&amp;base=RLAW181&amp;n=97029&amp;dst=100068" TargetMode = "External"/>
	<Relationship Id="rId203" Type="http://schemas.openxmlformats.org/officeDocument/2006/relationships/hyperlink" Target="https://login.consultant.ru/link/?req=doc&amp;base=RLAW181&amp;n=121508&amp;dst=100079" TargetMode = "External"/>
	<Relationship Id="rId204" Type="http://schemas.openxmlformats.org/officeDocument/2006/relationships/hyperlink" Target="https://login.consultant.ru/link/?req=doc&amp;base=RLAW181&amp;n=85409&amp;dst=100025" TargetMode = "External"/>
	<Relationship Id="rId205" Type="http://schemas.openxmlformats.org/officeDocument/2006/relationships/hyperlink" Target="https://login.consultant.ru/link/?req=doc&amp;base=RLAW181&amp;n=121508&amp;dst=100015" TargetMode = "External"/>
	<Relationship Id="rId206" Type="http://schemas.openxmlformats.org/officeDocument/2006/relationships/hyperlink" Target="https://login.consultant.ru/link/?req=doc&amp;base=LAW&amp;n=465798" TargetMode = "External"/>
	<Relationship Id="rId207" Type="http://schemas.openxmlformats.org/officeDocument/2006/relationships/hyperlink" Target="https://login.consultant.ru/link/?req=doc&amp;base=RLAW181&amp;n=121508&amp;dst=100016" TargetMode = "External"/>
	<Relationship Id="rId208" Type="http://schemas.openxmlformats.org/officeDocument/2006/relationships/hyperlink" Target="https://login.consultant.ru/link/?req=doc&amp;base=RLAW181&amp;n=97029&amp;dst=100069" TargetMode = "External"/>
	<Relationship Id="rId209" Type="http://schemas.openxmlformats.org/officeDocument/2006/relationships/hyperlink" Target="https://login.consultant.ru/link/?req=doc&amp;base=RLAW181&amp;n=121508&amp;dst=100080" TargetMode = "External"/>
	<Relationship Id="rId210" Type="http://schemas.openxmlformats.org/officeDocument/2006/relationships/hyperlink" Target="https://login.consultant.ru/link/?req=doc&amp;base=RLAW181&amp;n=121508&amp;dst=100016" TargetMode = "External"/>
	<Relationship Id="rId211" Type="http://schemas.openxmlformats.org/officeDocument/2006/relationships/hyperlink" Target="https://login.consultant.ru/link/?req=doc&amp;base=RLAW181&amp;n=121508&amp;dst=100016" TargetMode = "External"/>
	<Relationship Id="rId212" Type="http://schemas.openxmlformats.org/officeDocument/2006/relationships/hyperlink" Target="https://login.consultant.ru/link/?req=doc&amp;base=RLAW181&amp;n=121508&amp;dst=100018" TargetMode = "External"/>
	<Relationship Id="rId213" Type="http://schemas.openxmlformats.org/officeDocument/2006/relationships/hyperlink" Target="https://login.consultant.ru/link/?req=doc&amp;base=RLAW181&amp;n=121508&amp;dst=100016" TargetMode = "External"/>
	<Relationship Id="rId214" Type="http://schemas.openxmlformats.org/officeDocument/2006/relationships/hyperlink" Target="https://login.consultant.ru/link/?req=doc&amp;base=RLAW181&amp;n=121508&amp;dst=100016" TargetMode = "External"/>
	<Relationship Id="rId215" Type="http://schemas.openxmlformats.org/officeDocument/2006/relationships/hyperlink" Target="https://login.consultant.ru/link/?req=doc&amp;base=RLAW181&amp;n=121508&amp;dst=100016" TargetMode = "External"/>
	<Relationship Id="rId216" Type="http://schemas.openxmlformats.org/officeDocument/2006/relationships/hyperlink" Target="https://login.consultant.ru/link/?req=doc&amp;base=RLAW181&amp;n=121508&amp;dst=100018" TargetMode = "External"/>
	<Relationship Id="rId217" Type="http://schemas.openxmlformats.org/officeDocument/2006/relationships/hyperlink" Target="https://login.consultant.ru/link/?req=doc&amp;base=RLAW181&amp;n=121508&amp;dst=100016" TargetMode = "External"/>
	<Relationship Id="rId218" Type="http://schemas.openxmlformats.org/officeDocument/2006/relationships/hyperlink" Target="https://login.consultant.ru/link/?req=doc&amp;base=RLAW181&amp;n=121508&amp;dst=100018" TargetMode = "External"/>
	<Relationship Id="rId219" Type="http://schemas.openxmlformats.org/officeDocument/2006/relationships/hyperlink" Target="https://login.consultant.ru/link/?req=doc&amp;base=RLAW181&amp;n=121508&amp;dst=100016" TargetMode = "External"/>
	<Relationship Id="rId220" Type="http://schemas.openxmlformats.org/officeDocument/2006/relationships/hyperlink" Target="https://login.consultant.ru/link/?req=doc&amp;base=RLAW181&amp;n=121508&amp;dst=100016" TargetMode = "External"/>
	<Relationship Id="rId221" Type="http://schemas.openxmlformats.org/officeDocument/2006/relationships/hyperlink" Target="https://login.consultant.ru/link/?req=doc&amp;base=RLAW181&amp;n=121508&amp;dst=100016" TargetMode = "External"/>
	<Relationship Id="rId222" Type="http://schemas.openxmlformats.org/officeDocument/2006/relationships/hyperlink" Target="https://login.consultant.ru/link/?req=doc&amp;base=RLAW181&amp;n=97029&amp;dst=100075" TargetMode = "External"/>
	<Relationship Id="rId223" Type="http://schemas.openxmlformats.org/officeDocument/2006/relationships/hyperlink" Target="https://login.consultant.ru/link/?req=doc&amp;base=LAW&amp;n=465798&amp;dst=244" TargetMode = "External"/>
	<Relationship Id="rId224" Type="http://schemas.openxmlformats.org/officeDocument/2006/relationships/hyperlink" Target="https://login.consultant.ru/link/?req=doc&amp;base=LAW&amp;n=465798&amp;dst=100354" TargetMode = "External"/>
	<Relationship Id="rId225" Type="http://schemas.openxmlformats.org/officeDocument/2006/relationships/hyperlink" Target="https://login.consultant.ru/link/?req=doc&amp;base=LAW&amp;n=465798&amp;dst=100354" TargetMode = "External"/>
	<Relationship Id="rId226" Type="http://schemas.openxmlformats.org/officeDocument/2006/relationships/hyperlink" Target="https://login.consultant.ru/link/?req=doc&amp;base=LAW&amp;n=465798&amp;dst=100352" TargetMode = "External"/>
	<Relationship Id="rId227" Type="http://schemas.openxmlformats.org/officeDocument/2006/relationships/hyperlink" Target="https://login.consultant.ru/link/?req=doc&amp;base=LAW&amp;n=465798&amp;dst=100354" TargetMode = "External"/>
	<Relationship Id="rId228" Type="http://schemas.openxmlformats.org/officeDocument/2006/relationships/hyperlink" Target="https://login.consultant.ru/link/?req=doc&amp;base=RLAW181&amp;n=121508&amp;dst=100016" TargetMode = "External"/>
	<Relationship Id="rId229" Type="http://schemas.openxmlformats.org/officeDocument/2006/relationships/hyperlink" Target="https://login.consultant.ru/link/?req=doc&amp;base=LAW&amp;n=465798&amp;dst=100354" TargetMode = "External"/>
	<Relationship Id="rId230" Type="http://schemas.openxmlformats.org/officeDocument/2006/relationships/hyperlink" Target="https://login.consultant.ru/link/?req=doc&amp;base=LAW&amp;n=465798&amp;dst=290" TargetMode = "External"/>
	<Relationship Id="rId231" Type="http://schemas.openxmlformats.org/officeDocument/2006/relationships/hyperlink" Target="https://login.consultant.ru/link/?req=doc&amp;base=LAW&amp;n=465798&amp;dst=100354" TargetMode = "External"/>
	<Relationship Id="rId232" Type="http://schemas.openxmlformats.org/officeDocument/2006/relationships/hyperlink" Target="https://login.consultant.ru/link/?req=doc&amp;base=RLAW181&amp;n=121508&amp;dst=100015" TargetMode = "External"/>
	<Relationship Id="rId233" Type="http://schemas.openxmlformats.org/officeDocument/2006/relationships/hyperlink" Target="https://login.consultant.ru/link/?req=doc&amp;base=RLAW181&amp;n=121508&amp;dst=100015" TargetMode = "External"/>
	<Relationship Id="rId234" Type="http://schemas.openxmlformats.org/officeDocument/2006/relationships/hyperlink" Target="https://login.consultant.ru/link/?req=doc&amp;base=RLAW181&amp;n=121508&amp;dst=100016" TargetMode = "External"/>
	<Relationship Id="rId235" Type="http://schemas.openxmlformats.org/officeDocument/2006/relationships/hyperlink" Target="https://login.consultant.ru/link/?req=doc&amp;base=RLAW181&amp;n=121508&amp;dst=100016" TargetMode = "External"/>
	<Relationship Id="rId236" Type="http://schemas.openxmlformats.org/officeDocument/2006/relationships/hyperlink" Target="https://login.consultant.ru/link/?req=doc&amp;base=RLAW181&amp;n=121508&amp;dst=100016" TargetMode = "External"/>
	<Relationship Id="rId237" Type="http://schemas.openxmlformats.org/officeDocument/2006/relationships/hyperlink" Target="https://login.consultant.ru/link/?req=doc&amp;base=RLAW181&amp;n=121508&amp;dst=100016" TargetMode = "External"/>
	<Relationship Id="rId238" Type="http://schemas.openxmlformats.org/officeDocument/2006/relationships/hyperlink" Target="https://login.consultant.ru/link/?req=doc&amp;base=RLAW181&amp;n=121508&amp;dst=100081" TargetMode = "External"/>
	<Relationship Id="rId239" Type="http://schemas.openxmlformats.org/officeDocument/2006/relationships/hyperlink" Target="https://login.consultant.ru/link/?req=doc&amp;base=RLAW181&amp;n=121508&amp;dst=100018" TargetMode = "External"/>
	<Relationship Id="rId240" Type="http://schemas.openxmlformats.org/officeDocument/2006/relationships/hyperlink" Target="https://login.consultant.ru/link/?req=doc&amp;base=RLAW181&amp;n=121508&amp;dst=100015" TargetMode = "External"/>
	<Relationship Id="rId241" Type="http://schemas.openxmlformats.org/officeDocument/2006/relationships/hyperlink" Target="https://login.consultant.ru/link/?req=doc&amp;base=RLAW181&amp;n=121508&amp;dst=100015" TargetMode = "External"/>
	<Relationship Id="rId242" Type="http://schemas.openxmlformats.org/officeDocument/2006/relationships/hyperlink" Target="https://login.consultant.ru/link/?req=doc&amp;base=RLAW181&amp;n=90067" TargetMode = "External"/>
	<Relationship Id="rId243" Type="http://schemas.openxmlformats.org/officeDocument/2006/relationships/hyperlink" Target="https://login.consultant.ru/link/?req=doc&amp;base=RLAW181&amp;n=121508&amp;dst=100016" TargetMode = "External"/>
	<Relationship Id="rId244" Type="http://schemas.openxmlformats.org/officeDocument/2006/relationships/hyperlink" Target="https://login.consultant.ru/link/?req=doc&amp;base=RLAW181&amp;n=121508&amp;dst=100016" TargetMode = "External"/>
	<Relationship Id="rId245" Type="http://schemas.openxmlformats.org/officeDocument/2006/relationships/hyperlink" Target="https://login.consultant.ru/link/?req=doc&amp;base=LAW&amp;n=465798" TargetMode = "External"/>
	<Relationship Id="rId246" Type="http://schemas.openxmlformats.org/officeDocument/2006/relationships/hyperlink" Target="https://login.consultant.ru/link/?req=doc&amp;base=LAW&amp;n=311791" TargetMode = "External"/>
	<Relationship Id="rId247" Type="http://schemas.openxmlformats.org/officeDocument/2006/relationships/hyperlink" Target="https://login.consultant.ru/link/?req=doc&amp;base=RLAW181&amp;n=90067" TargetMode = "External"/>
	<Relationship Id="rId248" Type="http://schemas.openxmlformats.org/officeDocument/2006/relationships/hyperlink" Target="https://login.consultant.ru/link/?req=doc&amp;base=RLAW181&amp;n=97029&amp;dst=100134" TargetMode = "External"/>
	<Relationship Id="rId249" Type="http://schemas.openxmlformats.org/officeDocument/2006/relationships/hyperlink" Target="https://login.consultant.ru/link/?req=doc&amp;base=RLAW181&amp;n=97029&amp;dst=100134" TargetMode = "External"/>
	<Relationship Id="rId250" Type="http://schemas.openxmlformats.org/officeDocument/2006/relationships/hyperlink" Target="https://login.consultant.ru/link/?req=doc&amp;base=RLAW181&amp;n=97029&amp;dst=100134" TargetMode = "External"/>
	<Relationship Id="rId251" Type="http://schemas.openxmlformats.org/officeDocument/2006/relationships/hyperlink" Target="https://login.consultant.ru/link/?req=doc&amp;base=RLAW181&amp;n=121508&amp;dst=100082" TargetMode = "External"/>
	<Relationship Id="rId252" Type="http://schemas.openxmlformats.org/officeDocument/2006/relationships/hyperlink" Target="https://login.consultant.ru/link/?req=doc&amp;base=LAW&amp;n=454318&amp;dst=435" TargetMode = "External"/>
	<Relationship Id="rId253" Type="http://schemas.openxmlformats.org/officeDocument/2006/relationships/hyperlink" Target="https://login.consultant.ru/link/?req=doc&amp;base=LAW&amp;n=454318&amp;dst=455" TargetMode = "External"/>
	<Relationship Id="rId254" Type="http://schemas.openxmlformats.org/officeDocument/2006/relationships/hyperlink" Target="https://login.consultant.ru/link/?req=doc&amp;base=LAW&amp;n=454318&amp;dst=467" TargetMode = "External"/>
	<Relationship Id="rId255" Type="http://schemas.openxmlformats.org/officeDocument/2006/relationships/hyperlink" Target="https://login.consultant.ru/link/?req=doc&amp;base=LAW&amp;n=454318&amp;dst=57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24.01.2017 N 105
(ред. от 29.12.2023)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"Принятие решений о предварительном согласовании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dc:title>
  <dcterms:created xsi:type="dcterms:W3CDTF">2024-06-10T09:12:46Z</dcterms:created>
</cp:coreProperties>
</file>